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B19E" w14:textId="77777777" w:rsidR="00BD0686" w:rsidRDefault="00BD0686" w:rsidP="00BD0686"/>
    <w:p w14:paraId="0F9D011F" w14:textId="77777777" w:rsidR="00BD0686" w:rsidRDefault="00BD0686" w:rsidP="00BD0686"/>
    <w:p w14:paraId="1540CC85" w14:textId="77777777" w:rsidR="00BD0686" w:rsidRDefault="00BD0686" w:rsidP="00BD0686"/>
    <w:p w14:paraId="71F2BE04" w14:textId="77777777" w:rsidR="00BD0686" w:rsidRDefault="00BD0686" w:rsidP="00BD0686"/>
    <w:p w14:paraId="08708609" w14:textId="77777777" w:rsidR="00BD0686" w:rsidRDefault="00BD0686" w:rsidP="00BD0686"/>
    <w:p w14:paraId="5FD2AE01" w14:textId="77777777" w:rsidR="00BD0686" w:rsidRDefault="00BD0686" w:rsidP="00BD0686"/>
    <w:p w14:paraId="306A590C" w14:textId="77777777" w:rsidR="00BD0686" w:rsidRDefault="00BD0686" w:rsidP="00BD0686"/>
    <w:p w14:paraId="7AE6DE6C" w14:textId="77777777" w:rsidR="00BD0686" w:rsidRPr="00F219D8" w:rsidRDefault="00BD0686" w:rsidP="00BD0686">
      <w:pPr>
        <w:rPr>
          <w:sz w:val="56"/>
          <w:szCs w:val="56"/>
        </w:rPr>
      </w:pPr>
      <w:r w:rsidRPr="00F219D8">
        <w:rPr>
          <w:sz w:val="56"/>
          <w:szCs w:val="56"/>
        </w:rPr>
        <w:t>Jaarrekening: 20</w:t>
      </w:r>
      <w:r w:rsidR="00D048A7">
        <w:rPr>
          <w:sz w:val="56"/>
          <w:szCs w:val="56"/>
        </w:rPr>
        <w:t>20</w:t>
      </w:r>
    </w:p>
    <w:p w14:paraId="05EFD6DD" w14:textId="77777777" w:rsidR="00BD0686" w:rsidRPr="00F219D8" w:rsidRDefault="00BD0686" w:rsidP="00BD0686">
      <w:pPr>
        <w:rPr>
          <w:sz w:val="56"/>
          <w:szCs w:val="56"/>
        </w:rPr>
      </w:pPr>
      <w:r w:rsidRPr="00F219D8">
        <w:rPr>
          <w:sz w:val="56"/>
          <w:szCs w:val="56"/>
        </w:rPr>
        <w:t xml:space="preserve"> </w:t>
      </w:r>
    </w:p>
    <w:p w14:paraId="5D12990D" w14:textId="77777777" w:rsidR="00BD0686" w:rsidRPr="00F219D8" w:rsidRDefault="00BD0686" w:rsidP="00BD0686">
      <w:pPr>
        <w:rPr>
          <w:sz w:val="56"/>
          <w:szCs w:val="56"/>
        </w:rPr>
      </w:pPr>
      <w:r w:rsidRPr="00F219D8">
        <w:rPr>
          <w:sz w:val="56"/>
          <w:szCs w:val="56"/>
        </w:rPr>
        <w:t>St</w:t>
      </w:r>
      <w:r w:rsidR="00170341">
        <w:rPr>
          <w:sz w:val="56"/>
          <w:szCs w:val="56"/>
        </w:rPr>
        <w:t>ichting</w:t>
      </w:r>
      <w:r w:rsidRPr="00F219D8">
        <w:rPr>
          <w:sz w:val="56"/>
          <w:szCs w:val="56"/>
        </w:rPr>
        <w:t xml:space="preserve"> Veiliger Zaltbommel</w:t>
      </w:r>
    </w:p>
    <w:p w14:paraId="2D866D7A" w14:textId="77777777" w:rsidR="00BD0686" w:rsidRPr="00F219D8" w:rsidRDefault="00BD0686" w:rsidP="00BD0686">
      <w:pPr>
        <w:rPr>
          <w:sz w:val="56"/>
          <w:szCs w:val="56"/>
        </w:rPr>
      </w:pPr>
      <w:r w:rsidRPr="00F219D8">
        <w:rPr>
          <w:sz w:val="56"/>
          <w:szCs w:val="56"/>
        </w:rPr>
        <w:t xml:space="preserve"> </w:t>
      </w:r>
    </w:p>
    <w:p w14:paraId="1922AE6D" w14:textId="77777777" w:rsidR="00BD0686" w:rsidRDefault="00BD0686" w:rsidP="00BD0686"/>
    <w:p w14:paraId="628A3B8D" w14:textId="77777777" w:rsidR="00BD0686" w:rsidRDefault="00BD0686" w:rsidP="00BD0686"/>
    <w:p w14:paraId="6C1B73A6" w14:textId="77777777" w:rsidR="00BD0686" w:rsidRDefault="00BD0686" w:rsidP="00BD0686"/>
    <w:p w14:paraId="7430A8EE" w14:textId="77777777" w:rsidR="00BD0686" w:rsidRDefault="00BD0686" w:rsidP="00BD0686"/>
    <w:p w14:paraId="09CD9598" w14:textId="77777777" w:rsidR="00BD0686" w:rsidRDefault="00BD0686" w:rsidP="00BD0686"/>
    <w:p w14:paraId="2EF0A7AF" w14:textId="77777777" w:rsidR="00BD0686" w:rsidRDefault="00BD0686" w:rsidP="00BD0686"/>
    <w:p w14:paraId="615DB8A4" w14:textId="77777777" w:rsidR="00BD0686" w:rsidRDefault="00BD0686" w:rsidP="00BD0686"/>
    <w:p w14:paraId="63816423" w14:textId="77777777" w:rsidR="00BD0686" w:rsidRDefault="00BD0686" w:rsidP="00BD0686"/>
    <w:p w14:paraId="75EB7684" w14:textId="77777777" w:rsidR="00BD0686" w:rsidRDefault="00CA501B" w:rsidP="00BD0686">
      <w:r>
        <w:t>Boekjaar: 2020</w:t>
      </w:r>
    </w:p>
    <w:p w14:paraId="652EA40E" w14:textId="77777777" w:rsidR="00BD0686" w:rsidRDefault="00CA501B" w:rsidP="00BD0686">
      <w:r>
        <w:t>Eindigend op: 31-12-2020</w:t>
      </w:r>
    </w:p>
    <w:p w14:paraId="4958A1E6" w14:textId="77777777" w:rsidR="00BD0686" w:rsidRDefault="00BD0686" w:rsidP="00BD0686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254291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847D536" w14:textId="77777777" w:rsidR="00BD0686" w:rsidRDefault="00BD0686" w:rsidP="00BD0686">
          <w:pPr>
            <w:pStyle w:val="Kopvaninhoudsopgave"/>
          </w:pPr>
          <w:r>
            <w:t>Inhoudsopgave</w:t>
          </w:r>
        </w:p>
        <w:p w14:paraId="26CB5E99" w14:textId="77777777" w:rsidR="00BD0686" w:rsidRDefault="00BD0686" w:rsidP="00BD0686">
          <w:pPr>
            <w:rPr>
              <w:lang w:eastAsia="nl-NL"/>
            </w:rPr>
          </w:pPr>
        </w:p>
        <w:p w14:paraId="62F8CF39" w14:textId="77777777" w:rsidR="00BD0686" w:rsidRPr="00F91305" w:rsidRDefault="00BD0686" w:rsidP="00BD0686">
          <w:pPr>
            <w:rPr>
              <w:lang w:eastAsia="nl-NL"/>
            </w:rPr>
          </w:pPr>
        </w:p>
        <w:p w14:paraId="7E32AE05" w14:textId="77777777" w:rsidR="00170341" w:rsidRDefault="005D25BA">
          <w:pPr>
            <w:pStyle w:val="Inhopg1"/>
            <w:tabs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r>
            <w:fldChar w:fldCharType="begin"/>
          </w:r>
          <w:r w:rsidR="00BD0686">
            <w:instrText xml:space="preserve"> TOC \o "1-3" \h \z \u </w:instrText>
          </w:r>
          <w:r>
            <w:fldChar w:fldCharType="separate"/>
          </w:r>
          <w:hyperlink w:anchor="_Toc42451083" w:history="1">
            <w:r w:rsidR="00170341" w:rsidRPr="00A04C9F">
              <w:rPr>
                <w:rStyle w:val="Hyperlink"/>
                <w:noProof/>
              </w:rPr>
              <w:t>Jaarrekening</w:t>
            </w:r>
            <w:r w:rsidR="001703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0341">
              <w:rPr>
                <w:noProof/>
                <w:webHidden/>
              </w:rPr>
              <w:instrText xml:space="preserve"> PAGEREF _Toc42451083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034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4B00BB" w14:textId="77777777" w:rsidR="00170341" w:rsidRDefault="008A3161">
          <w:pPr>
            <w:pStyle w:val="Inhopg1"/>
            <w:tabs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42451084" w:history="1">
            <w:r w:rsidR="00170341" w:rsidRPr="00A04C9F">
              <w:rPr>
                <w:rStyle w:val="Hyperlink"/>
                <w:noProof/>
              </w:rPr>
              <w:t>Balans per 31 december</w:t>
            </w:r>
            <w:r w:rsidR="00170341">
              <w:rPr>
                <w:noProof/>
                <w:webHidden/>
              </w:rPr>
              <w:tab/>
            </w:r>
            <w:r w:rsidR="005D25BA">
              <w:rPr>
                <w:noProof/>
                <w:webHidden/>
              </w:rPr>
              <w:fldChar w:fldCharType="begin"/>
            </w:r>
            <w:r w:rsidR="00170341">
              <w:rPr>
                <w:noProof/>
                <w:webHidden/>
              </w:rPr>
              <w:instrText xml:space="preserve"> PAGEREF _Toc42451084 \h </w:instrText>
            </w:r>
            <w:r w:rsidR="005D25BA">
              <w:rPr>
                <w:noProof/>
                <w:webHidden/>
              </w:rPr>
            </w:r>
            <w:r w:rsidR="005D25BA">
              <w:rPr>
                <w:noProof/>
                <w:webHidden/>
              </w:rPr>
              <w:fldChar w:fldCharType="separate"/>
            </w:r>
            <w:r w:rsidR="00170341">
              <w:rPr>
                <w:noProof/>
                <w:webHidden/>
              </w:rPr>
              <w:t>4</w:t>
            </w:r>
            <w:r w:rsidR="005D25BA">
              <w:rPr>
                <w:noProof/>
                <w:webHidden/>
              </w:rPr>
              <w:fldChar w:fldCharType="end"/>
            </w:r>
          </w:hyperlink>
        </w:p>
        <w:p w14:paraId="4D67FD25" w14:textId="77777777" w:rsidR="00170341" w:rsidRDefault="008A3161">
          <w:pPr>
            <w:pStyle w:val="Inhopg1"/>
            <w:tabs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42451085" w:history="1">
            <w:r w:rsidR="00170341" w:rsidRPr="00A04C9F">
              <w:rPr>
                <w:rStyle w:val="Hyperlink"/>
                <w:noProof/>
              </w:rPr>
              <w:t>Staat van baten en lasten</w:t>
            </w:r>
            <w:r w:rsidR="00170341">
              <w:rPr>
                <w:noProof/>
                <w:webHidden/>
              </w:rPr>
              <w:tab/>
            </w:r>
            <w:r w:rsidR="005D25BA">
              <w:rPr>
                <w:noProof/>
                <w:webHidden/>
              </w:rPr>
              <w:fldChar w:fldCharType="begin"/>
            </w:r>
            <w:r w:rsidR="00170341">
              <w:rPr>
                <w:noProof/>
                <w:webHidden/>
              </w:rPr>
              <w:instrText xml:space="preserve"> PAGEREF _Toc42451085 \h </w:instrText>
            </w:r>
            <w:r w:rsidR="005D25BA">
              <w:rPr>
                <w:noProof/>
                <w:webHidden/>
              </w:rPr>
            </w:r>
            <w:r w:rsidR="005D25BA">
              <w:rPr>
                <w:noProof/>
                <w:webHidden/>
              </w:rPr>
              <w:fldChar w:fldCharType="separate"/>
            </w:r>
            <w:r w:rsidR="00170341">
              <w:rPr>
                <w:noProof/>
                <w:webHidden/>
              </w:rPr>
              <w:t>5</w:t>
            </w:r>
            <w:r w:rsidR="005D25BA">
              <w:rPr>
                <w:noProof/>
                <w:webHidden/>
              </w:rPr>
              <w:fldChar w:fldCharType="end"/>
            </w:r>
          </w:hyperlink>
        </w:p>
        <w:p w14:paraId="29674DFB" w14:textId="77777777" w:rsidR="00170341" w:rsidRDefault="008A3161">
          <w:pPr>
            <w:pStyle w:val="Inhopg1"/>
            <w:tabs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42451086" w:history="1">
            <w:r w:rsidR="00170341" w:rsidRPr="00A04C9F">
              <w:rPr>
                <w:rStyle w:val="Hyperlink"/>
                <w:noProof/>
              </w:rPr>
              <w:t>Algemene toelichting</w:t>
            </w:r>
            <w:r w:rsidR="00170341">
              <w:rPr>
                <w:noProof/>
                <w:webHidden/>
              </w:rPr>
              <w:tab/>
            </w:r>
            <w:r w:rsidR="005D25BA">
              <w:rPr>
                <w:noProof/>
                <w:webHidden/>
              </w:rPr>
              <w:fldChar w:fldCharType="begin"/>
            </w:r>
            <w:r w:rsidR="00170341">
              <w:rPr>
                <w:noProof/>
                <w:webHidden/>
              </w:rPr>
              <w:instrText xml:space="preserve"> PAGEREF _Toc42451086 \h </w:instrText>
            </w:r>
            <w:r w:rsidR="005D25BA">
              <w:rPr>
                <w:noProof/>
                <w:webHidden/>
              </w:rPr>
            </w:r>
            <w:r w:rsidR="005D25BA">
              <w:rPr>
                <w:noProof/>
                <w:webHidden/>
              </w:rPr>
              <w:fldChar w:fldCharType="separate"/>
            </w:r>
            <w:r w:rsidR="00170341">
              <w:rPr>
                <w:noProof/>
                <w:webHidden/>
              </w:rPr>
              <w:t>6</w:t>
            </w:r>
            <w:r w:rsidR="005D25BA">
              <w:rPr>
                <w:noProof/>
                <w:webHidden/>
              </w:rPr>
              <w:fldChar w:fldCharType="end"/>
            </w:r>
          </w:hyperlink>
        </w:p>
        <w:p w14:paraId="7B277258" w14:textId="77777777" w:rsidR="00170341" w:rsidRDefault="008A3161">
          <w:pPr>
            <w:pStyle w:val="Inhopg1"/>
            <w:tabs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42451087" w:history="1">
            <w:r w:rsidR="00170341" w:rsidRPr="00A04C9F">
              <w:rPr>
                <w:rStyle w:val="Hyperlink"/>
                <w:noProof/>
              </w:rPr>
              <w:t>Grondslagen voor de waardering van activa en passiva</w:t>
            </w:r>
            <w:r w:rsidR="00170341">
              <w:rPr>
                <w:noProof/>
                <w:webHidden/>
              </w:rPr>
              <w:tab/>
            </w:r>
            <w:r w:rsidR="005D25BA">
              <w:rPr>
                <w:noProof/>
                <w:webHidden/>
              </w:rPr>
              <w:fldChar w:fldCharType="begin"/>
            </w:r>
            <w:r w:rsidR="00170341">
              <w:rPr>
                <w:noProof/>
                <w:webHidden/>
              </w:rPr>
              <w:instrText xml:space="preserve"> PAGEREF _Toc42451087 \h </w:instrText>
            </w:r>
            <w:r w:rsidR="005D25BA">
              <w:rPr>
                <w:noProof/>
                <w:webHidden/>
              </w:rPr>
            </w:r>
            <w:r w:rsidR="005D25BA">
              <w:rPr>
                <w:noProof/>
                <w:webHidden/>
              </w:rPr>
              <w:fldChar w:fldCharType="separate"/>
            </w:r>
            <w:r w:rsidR="00170341">
              <w:rPr>
                <w:noProof/>
                <w:webHidden/>
              </w:rPr>
              <w:t>6</w:t>
            </w:r>
            <w:r w:rsidR="005D25BA">
              <w:rPr>
                <w:noProof/>
                <w:webHidden/>
              </w:rPr>
              <w:fldChar w:fldCharType="end"/>
            </w:r>
          </w:hyperlink>
        </w:p>
        <w:p w14:paraId="335A83D8" w14:textId="77777777" w:rsidR="00170341" w:rsidRDefault="008A3161">
          <w:pPr>
            <w:pStyle w:val="Inhopg1"/>
            <w:tabs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42451088" w:history="1">
            <w:r w:rsidR="00170341" w:rsidRPr="00A04C9F">
              <w:rPr>
                <w:rStyle w:val="Hyperlink"/>
                <w:noProof/>
              </w:rPr>
              <w:t>Grondslagen voor de staat van baten en lasten</w:t>
            </w:r>
            <w:r w:rsidR="00170341">
              <w:rPr>
                <w:noProof/>
                <w:webHidden/>
              </w:rPr>
              <w:tab/>
            </w:r>
            <w:r w:rsidR="005D25BA">
              <w:rPr>
                <w:noProof/>
                <w:webHidden/>
              </w:rPr>
              <w:fldChar w:fldCharType="begin"/>
            </w:r>
            <w:r w:rsidR="00170341">
              <w:rPr>
                <w:noProof/>
                <w:webHidden/>
              </w:rPr>
              <w:instrText xml:space="preserve"> PAGEREF _Toc42451088 \h </w:instrText>
            </w:r>
            <w:r w:rsidR="005D25BA">
              <w:rPr>
                <w:noProof/>
                <w:webHidden/>
              </w:rPr>
            </w:r>
            <w:r w:rsidR="005D25BA">
              <w:rPr>
                <w:noProof/>
                <w:webHidden/>
              </w:rPr>
              <w:fldChar w:fldCharType="separate"/>
            </w:r>
            <w:r w:rsidR="00170341">
              <w:rPr>
                <w:noProof/>
                <w:webHidden/>
              </w:rPr>
              <w:t>6</w:t>
            </w:r>
            <w:r w:rsidR="005D25BA">
              <w:rPr>
                <w:noProof/>
                <w:webHidden/>
              </w:rPr>
              <w:fldChar w:fldCharType="end"/>
            </w:r>
          </w:hyperlink>
        </w:p>
        <w:p w14:paraId="3280C245" w14:textId="77777777" w:rsidR="00170341" w:rsidRDefault="008A3161">
          <w:pPr>
            <w:pStyle w:val="Inhopg1"/>
            <w:tabs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42451089" w:history="1">
            <w:r w:rsidR="00170341" w:rsidRPr="00A04C9F">
              <w:rPr>
                <w:rStyle w:val="Hyperlink"/>
                <w:noProof/>
              </w:rPr>
              <w:t>Toelichting op de staat van baten en lasten</w:t>
            </w:r>
            <w:r w:rsidR="00170341">
              <w:rPr>
                <w:noProof/>
                <w:webHidden/>
              </w:rPr>
              <w:tab/>
            </w:r>
            <w:r w:rsidR="005D25BA">
              <w:rPr>
                <w:noProof/>
                <w:webHidden/>
              </w:rPr>
              <w:fldChar w:fldCharType="begin"/>
            </w:r>
            <w:r w:rsidR="00170341">
              <w:rPr>
                <w:noProof/>
                <w:webHidden/>
              </w:rPr>
              <w:instrText xml:space="preserve"> PAGEREF _Toc42451089 \h </w:instrText>
            </w:r>
            <w:r w:rsidR="005D25BA">
              <w:rPr>
                <w:noProof/>
                <w:webHidden/>
              </w:rPr>
            </w:r>
            <w:r w:rsidR="005D25BA">
              <w:rPr>
                <w:noProof/>
                <w:webHidden/>
              </w:rPr>
              <w:fldChar w:fldCharType="separate"/>
            </w:r>
            <w:r w:rsidR="00170341">
              <w:rPr>
                <w:noProof/>
                <w:webHidden/>
              </w:rPr>
              <w:t>6</w:t>
            </w:r>
            <w:r w:rsidR="005D25BA">
              <w:rPr>
                <w:noProof/>
                <w:webHidden/>
              </w:rPr>
              <w:fldChar w:fldCharType="end"/>
            </w:r>
          </w:hyperlink>
        </w:p>
        <w:p w14:paraId="10A9B1E1" w14:textId="77777777" w:rsidR="00170341" w:rsidRDefault="008A3161">
          <w:pPr>
            <w:pStyle w:val="Inhopg1"/>
            <w:tabs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42451090" w:history="1">
            <w:r w:rsidR="00170341" w:rsidRPr="00A04C9F">
              <w:rPr>
                <w:rStyle w:val="Hyperlink"/>
                <w:noProof/>
              </w:rPr>
              <w:t>Overige gegevens</w:t>
            </w:r>
            <w:r w:rsidR="00170341">
              <w:rPr>
                <w:noProof/>
                <w:webHidden/>
              </w:rPr>
              <w:tab/>
            </w:r>
            <w:r w:rsidR="005D25BA">
              <w:rPr>
                <w:noProof/>
                <w:webHidden/>
              </w:rPr>
              <w:fldChar w:fldCharType="begin"/>
            </w:r>
            <w:r w:rsidR="00170341">
              <w:rPr>
                <w:noProof/>
                <w:webHidden/>
              </w:rPr>
              <w:instrText xml:space="preserve"> PAGEREF _Toc42451090 \h </w:instrText>
            </w:r>
            <w:r w:rsidR="005D25BA">
              <w:rPr>
                <w:noProof/>
                <w:webHidden/>
              </w:rPr>
            </w:r>
            <w:r w:rsidR="005D25BA">
              <w:rPr>
                <w:noProof/>
                <w:webHidden/>
              </w:rPr>
              <w:fldChar w:fldCharType="separate"/>
            </w:r>
            <w:r w:rsidR="00170341">
              <w:rPr>
                <w:noProof/>
                <w:webHidden/>
              </w:rPr>
              <w:t>7</w:t>
            </w:r>
            <w:r w:rsidR="005D25BA">
              <w:rPr>
                <w:noProof/>
                <w:webHidden/>
              </w:rPr>
              <w:fldChar w:fldCharType="end"/>
            </w:r>
          </w:hyperlink>
        </w:p>
        <w:p w14:paraId="5919ABED" w14:textId="77777777" w:rsidR="00170341" w:rsidRDefault="008A3161">
          <w:pPr>
            <w:pStyle w:val="Inhopg1"/>
            <w:tabs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42451091" w:history="1">
            <w:r w:rsidR="00170341" w:rsidRPr="00A04C9F">
              <w:rPr>
                <w:rStyle w:val="Hyperlink"/>
                <w:noProof/>
              </w:rPr>
              <w:t>Accountantscontrole</w:t>
            </w:r>
            <w:r w:rsidR="00170341">
              <w:rPr>
                <w:noProof/>
                <w:webHidden/>
              </w:rPr>
              <w:tab/>
            </w:r>
            <w:r w:rsidR="005D25BA">
              <w:rPr>
                <w:noProof/>
                <w:webHidden/>
              </w:rPr>
              <w:fldChar w:fldCharType="begin"/>
            </w:r>
            <w:r w:rsidR="00170341">
              <w:rPr>
                <w:noProof/>
                <w:webHidden/>
              </w:rPr>
              <w:instrText xml:space="preserve"> PAGEREF _Toc42451091 \h </w:instrText>
            </w:r>
            <w:r w:rsidR="005D25BA">
              <w:rPr>
                <w:noProof/>
                <w:webHidden/>
              </w:rPr>
            </w:r>
            <w:r w:rsidR="005D25BA">
              <w:rPr>
                <w:noProof/>
                <w:webHidden/>
              </w:rPr>
              <w:fldChar w:fldCharType="separate"/>
            </w:r>
            <w:r w:rsidR="00170341">
              <w:rPr>
                <w:noProof/>
                <w:webHidden/>
              </w:rPr>
              <w:t>7</w:t>
            </w:r>
            <w:r w:rsidR="005D25BA">
              <w:rPr>
                <w:noProof/>
                <w:webHidden/>
              </w:rPr>
              <w:fldChar w:fldCharType="end"/>
            </w:r>
          </w:hyperlink>
        </w:p>
        <w:p w14:paraId="48E57CDD" w14:textId="77777777" w:rsidR="00170341" w:rsidRDefault="008A3161">
          <w:pPr>
            <w:pStyle w:val="Inhopg1"/>
            <w:tabs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42451092" w:history="1">
            <w:r w:rsidR="00170341" w:rsidRPr="00A04C9F">
              <w:rPr>
                <w:rStyle w:val="Hyperlink"/>
                <w:noProof/>
              </w:rPr>
              <w:t>Statutaire regeling inzake de saldobestemming</w:t>
            </w:r>
            <w:r w:rsidR="00170341">
              <w:rPr>
                <w:noProof/>
                <w:webHidden/>
              </w:rPr>
              <w:tab/>
            </w:r>
            <w:r w:rsidR="005D25BA">
              <w:rPr>
                <w:noProof/>
                <w:webHidden/>
              </w:rPr>
              <w:fldChar w:fldCharType="begin"/>
            </w:r>
            <w:r w:rsidR="00170341">
              <w:rPr>
                <w:noProof/>
                <w:webHidden/>
              </w:rPr>
              <w:instrText xml:space="preserve"> PAGEREF _Toc42451092 \h </w:instrText>
            </w:r>
            <w:r w:rsidR="005D25BA">
              <w:rPr>
                <w:noProof/>
                <w:webHidden/>
              </w:rPr>
            </w:r>
            <w:r w:rsidR="005D25BA">
              <w:rPr>
                <w:noProof/>
                <w:webHidden/>
              </w:rPr>
              <w:fldChar w:fldCharType="separate"/>
            </w:r>
            <w:r w:rsidR="00170341">
              <w:rPr>
                <w:noProof/>
                <w:webHidden/>
              </w:rPr>
              <w:t>7</w:t>
            </w:r>
            <w:r w:rsidR="005D25BA">
              <w:rPr>
                <w:noProof/>
                <w:webHidden/>
              </w:rPr>
              <w:fldChar w:fldCharType="end"/>
            </w:r>
          </w:hyperlink>
        </w:p>
        <w:p w14:paraId="26F3F4FE" w14:textId="77777777" w:rsidR="00170341" w:rsidRDefault="008A3161">
          <w:pPr>
            <w:pStyle w:val="Inhopg1"/>
            <w:tabs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42451093" w:history="1">
            <w:r w:rsidR="00170341" w:rsidRPr="00A04C9F">
              <w:rPr>
                <w:rStyle w:val="Hyperlink"/>
                <w:noProof/>
              </w:rPr>
              <w:t>Gebeurtenissen na balans datum</w:t>
            </w:r>
            <w:r w:rsidR="00170341">
              <w:rPr>
                <w:noProof/>
                <w:webHidden/>
              </w:rPr>
              <w:tab/>
            </w:r>
            <w:r w:rsidR="005D25BA">
              <w:rPr>
                <w:noProof/>
                <w:webHidden/>
              </w:rPr>
              <w:fldChar w:fldCharType="begin"/>
            </w:r>
            <w:r w:rsidR="00170341">
              <w:rPr>
                <w:noProof/>
                <w:webHidden/>
              </w:rPr>
              <w:instrText xml:space="preserve"> PAGEREF _Toc42451093 \h </w:instrText>
            </w:r>
            <w:r w:rsidR="005D25BA">
              <w:rPr>
                <w:noProof/>
                <w:webHidden/>
              </w:rPr>
            </w:r>
            <w:r w:rsidR="005D25BA">
              <w:rPr>
                <w:noProof/>
                <w:webHidden/>
              </w:rPr>
              <w:fldChar w:fldCharType="separate"/>
            </w:r>
            <w:r w:rsidR="00170341">
              <w:rPr>
                <w:noProof/>
                <w:webHidden/>
              </w:rPr>
              <w:t>7</w:t>
            </w:r>
            <w:r w:rsidR="005D25BA">
              <w:rPr>
                <w:noProof/>
                <w:webHidden/>
              </w:rPr>
              <w:fldChar w:fldCharType="end"/>
            </w:r>
          </w:hyperlink>
        </w:p>
        <w:p w14:paraId="780A6B6B" w14:textId="77777777" w:rsidR="00BD0686" w:rsidRDefault="005D25BA" w:rsidP="00BD0686">
          <w:r>
            <w:rPr>
              <w:b/>
              <w:bCs/>
            </w:rPr>
            <w:fldChar w:fldCharType="end"/>
          </w:r>
        </w:p>
      </w:sdtContent>
    </w:sdt>
    <w:p w14:paraId="42C7DC16" w14:textId="77777777" w:rsidR="00BD0686" w:rsidRDefault="00BD0686" w:rsidP="00BD0686"/>
    <w:p w14:paraId="08530758" w14:textId="77777777" w:rsidR="00BD0686" w:rsidRDefault="00BD0686" w:rsidP="00BD0686">
      <w:r>
        <w:br w:type="page"/>
      </w:r>
    </w:p>
    <w:p w14:paraId="744D7C27" w14:textId="77777777" w:rsidR="00BD0686" w:rsidRDefault="00BD0686" w:rsidP="00BD0686">
      <w:pPr>
        <w:pStyle w:val="Kop1"/>
      </w:pPr>
      <w:bookmarkStart w:id="0" w:name="_Toc42451083"/>
      <w:r>
        <w:lastRenderedPageBreak/>
        <w:t>Jaarrekening</w:t>
      </w:r>
      <w:bookmarkEnd w:id="0"/>
    </w:p>
    <w:p w14:paraId="5BA0E56B" w14:textId="77777777" w:rsidR="00BD0686" w:rsidRPr="00A31466" w:rsidRDefault="00BD0686" w:rsidP="00BD0686"/>
    <w:p w14:paraId="468E2073" w14:textId="77777777" w:rsidR="00BD0686" w:rsidRPr="00170341" w:rsidRDefault="00BD0686" w:rsidP="00BD0686">
      <w:pPr>
        <w:rPr>
          <w:rFonts w:cstheme="minorHAnsi"/>
          <w:w w:val="113"/>
          <w:u w:val="single"/>
        </w:rPr>
      </w:pPr>
      <w:r w:rsidRPr="00170341">
        <w:rPr>
          <w:rFonts w:cstheme="minorHAnsi"/>
          <w:w w:val="113"/>
          <w:u w:val="single"/>
        </w:rPr>
        <w:t>Adres</w:t>
      </w:r>
      <w:r w:rsidRPr="00170341">
        <w:rPr>
          <w:rFonts w:cstheme="minorHAnsi"/>
          <w:spacing w:val="11"/>
          <w:w w:val="113"/>
          <w:u w:val="single"/>
        </w:rPr>
        <w:t xml:space="preserve"> </w:t>
      </w:r>
      <w:r w:rsidRPr="00170341">
        <w:rPr>
          <w:rFonts w:cstheme="minorHAnsi"/>
          <w:w w:val="113"/>
          <w:u w:val="single"/>
        </w:rPr>
        <w:t>van</w:t>
      </w:r>
      <w:r w:rsidRPr="00170341">
        <w:rPr>
          <w:rFonts w:cstheme="minorHAnsi"/>
          <w:spacing w:val="11"/>
          <w:w w:val="113"/>
          <w:u w:val="single"/>
        </w:rPr>
        <w:t xml:space="preserve"> </w:t>
      </w:r>
      <w:r w:rsidRPr="00170341">
        <w:rPr>
          <w:rFonts w:cstheme="minorHAnsi"/>
          <w:w w:val="113"/>
          <w:u w:val="single"/>
        </w:rPr>
        <w:t>de</w:t>
      </w:r>
      <w:r w:rsidRPr="00170341">
        <w:rPr>
          <w:rFonts w:cstheme="minorHAnsi"/>
          <w:spacing w:val="11"/>
          <w:w w:val="113"/>
          <w:u w:val="single"/>
        </w:rPr>
        <w:t xml:space="preserve"> </w:t>
      </w:r>
      <w:r w:rsidRPr="00170341">
        <w:rPr>
          <w:rFonts w:cstheme="minorHAnsi"/>
          <w:w w:val="113"/>
          <w:u w:val="single"/>
        </w:rPr>
        <w:t xml:space="preserve">stichting: </w:t>
      </w:r>
    </w:p>
    <w:p w14:paraId="557FA8CD" w14:textId="77777777" w:rsidR="00BD0686" w:rsidRPr="00170341" w:rsidRDefault="00BD0686" w:rsidP="00BD0686">
      <w:pPr>
        <w:rPr>
          <w:rFonts w:cstheme="minorHAnsi"/>
          <w:w w:val="113"/>
        </w:rPr>
      </w:pPr>
      <w:r w:rsidRPr="00170341">
        <w:rPr>
          <w:rFonts w:cstheme="minorHAnsi"/>
          <w:w w:val="113"/>
        </w:rPr>
        <w:t xml:space="preserve">Klipperstraat 38  5301TS  Zaltbommel   </w:t>
      </w:r>
    </w:p>
    <w:p w14:paraId="1D7BB630" w14:textId="77777777" w:rsidR="00BD0686" w:rsidRPr="00170341" w:rsidRDefault="00BD0686" w:rsidP="00BD0686">
      <w:pPr>
        <w:rPr>
          <w:rFonts w:cstheme="minorHAnsi"/>
          <w:w w:val="113"/>
        </w:rPr>
      </w:pPr>
    </w:p>
    <w:p w14:paraId="2E0910A0" w14:textId="77777777" w:rsidR="00BD0686" w:rsidRPr="00170341" w:rsidRDefault="00BD0686" w:rsidP="00BD0686">
      <w:pPr>
        <w:rPr>
          <w:rFonts w:cstheme="minorHAnsi"/>
          <w:spacing w:val="11"/>
          <w:w w:val="113"/>
          <w:u w:val="single"/>
        </w:rPr>
      </w:pPr>
      <w:r w:rsidRPr="00170341">
        <w:rPr>
          <w:rFonts w:cstheme="minorHAnsi"/>
          <w:w w:val="113"/>
          <w:u w:val="single"/>
        </w:rPr>
        <w:t>Statutaire</w:t>
      </w:r>
      <w:r w:rsidRPr="00170341">
        <w:rPr>
          <w:rFonts w:cstheme="minorHAnsi"/>
          <w:spacing w:val="11"/>
          <w:w w:val="113"/>
          <w:u w:val="single"/>
        </w:rPr>
        <w:t xml:space="preserve"> </w:t>
      </w:r>
      <w:r w:rsidRPr="00170341">
        <w:rPr>
          <w:rFonts w:cstheme="minorHAnsi"/>
          <w:w w:val="113"/>
          <w:u w:val="single"/>
        </w:rPr>
        <w:t>vestigingsplaats:</w:t>
      </w:r>
      <w:r w:rsidRPr="00170341">
        <w:rPr>
          <w:rFonts w:cstheme="minorHAnsi"/>
          <w:spacing w:val="11"/>
          <w:w w:val="113"/>
          <w:u w:val="single"/>
        </w:rPr>
        <w:t xml:space="preserve"> </w:t>
      </w:r>
    </w:p>
    <w:p w14:paraId="2CCFA504" w14:textId="77777777" w:rsidR="00BD0686" w:rsidRPr="00170341" w:rsidRDefault="00BD0686" w:rsidP="00BD0686">
      <w:pPr>
        <w:rPr>
          <w:rFonts w:cstheme="minorHAnsi"/>
        </w:rPr>
      </w:pPr>
      <w:r w:rsidRPr="00170341">
        <w:rPr>
          <w:rFonts w:cstheme="minorHAnsi"/>
          <w:w w:val="113"/>
        </w:rPr>
        <w:t>Zaltbommel</w:t>
      </w:r>
    </w:p>
    <w:p w14:paraId="34FA4A98" w14:textId="77777777" w:rsidR="00BD0686" w:rsidRPr="00170341" w:rsidRDefault="00BD0686" w:rsidP="00BD0686">
      <w:pPr>
        <w:rPr>
          <w:rFonts w:cstheme="minorHAnsi"/>
          <w:noProof/>
          <w:u w:val="single"/>
        </w:rPr>
      </w:pPr>
      <w:r w:rsidRPr="00170341">
        <w:rPr>
          <w:rFonts w:cstheme="minorHAnsi"/>
          <w:noProof/>
          <w:u w:val="single"/>
        </w:rPr>
        <w:t>Kamer van Koophandel nummer:</w:t>
      </w:r>
    </w:p>
    <w:p w14:paraId="010C6F48" w14:textId="77777777" w:rsidR="00BD0686" w:rsidRPr="00170341" w:rsidRDefault="00BD0686" w:rsidP="00BD0686">
      <w:pPr>
        <w:rPr>
          <w:rFonts w:cstheme="minorHAnsi"/>
          <w:w w:val="112"/>
        </w:rPr>
      </w:pPr>
      <w:r w:rsidRPr="00170341">
        <w:rPr>
          <w:rFonts w:cstheme="minorHAnsi"/>
          <w:noProof/>
        </w:rPr>
        <w:t>KVK 54013763</w:t>
      </w:r>
    </w:p>
    <w:p w14:paraId="5515CA43" w14:textId="77777777" w:rsidR="00BD0686" w:rsidRPr="00170341" w:rsidRDefault="00BD0686" w:rsidP="00BD0686">
      <w:pPr>
        <w:rPr>
          <w:rFonts w:cstheme="minorHAnsi"/>
          <w:u w:val="single"/>
        </w:rPr>
      </w:pPr>
      <w:r w:rsidRPr="00170341">
        <w:rPr>
          <w:rFonts w:cstheme="minorHAnsi"/>
          <w:w w:val="112"/>
          <w:u w:val="single"/>
        </w:rPr>
        <w:t>Bestuursleden:</w:t>
      </w:r>
    </w:p>
    <w:p w14:paraId="3FFD5385" w14:textId="77777777" w:rsidR="00BD0686" w:rsidRPr="00170341" w:rsidRDefault="00BD0686" w:rsidP="00BD0686">
      <w:pPr>
        <w:rPr>
          <w:rFonts w:cstheme="minorHAnsi"/>
        </w:rPr>
      </w:pPr>
      <w:r w:rsidRPr="00170341">
        <w:rPr>
          <w:rFonts w:cstheme="minorHAnsi"/>
          <w:w w:val="114"/>
        </w:rPr>
        <w:t>Jan Wim van Drunen</w:t>
      </w:r>
    </w:p>
    <w:p w14:paraId="7479D8D3" w14:textId="77777777" w:rsidR="00BD0686" w:rsidRPr="00170341" w:rsidRDefault="00BD0686" w:rsidP="00BD0686">
      <w:pPr>
        <w:rPr>
          <w:rFonts w:cstheme="minorHAnsi"/>
        </w:rPr>
      </w:pPr>
      <w:r w:rsidRPr="00170341">
        <w:rPr>
          <w:rFonts w:cstheme="minorHAnsi"/>
          <w:w w:val="113"/>
        </w:rPr>
        <w:t>Hanneke Winterwerp</w:t>
      </w:r>
    </w:p>
    <w:p w14:paraId="018009BF" w14:textId="77777777" w:rsidR="00BD0686" w:rsidRPr="00170341" w:rsidRDefault="00BD0686" w:rsidP="00BD0686">
      <w:pPr>
        <w:rPr>
          <w:rFonts w:cstheme="minorHAnsi"/>
        </w:rPr>
      </w:pPr>
      <w:r w:rsidRPr="00170341">
        <w:rPr>
          <w:rFonts w:cstheme="minorHAnsi"/>
          <w:w w:val="111"/>
        </w:rPr>
        <w:t>Wiel Peeters</w:t>
      </w:r>
    </w:p>
    <w:p w14:paraId="280297DD" w14:textId="77777777" w:rsidR="00BD0686" w:rsidRPr="00170341" w:rsidRDefault="00BD0686" w:rsidP="00BD0686">
      <w:pPr>
        <w:rPr>
          <w:rFonts w:cstheme="minorHAnsi"/>
        </w:rPr>
      </w:pPr>
    </w:p>
    <w:p w14:paraId="0688CAF6" w14:textId="77777777" w:rsidR="00BD0686" w:rsidRPr="00170341" w:rsidRDefault="00BD0686" w:rsidP="00BD0686">
      <w:pPr>
        <w:rPr>
          <w:rFonts w:cstheme="minorHAnsi"/>
          <w:w w:val="112"/>
        </w:rPr>
      </w:pPr>
      <w:r w:rsidRPr="00170341">
        <w:rPr>
          <w:rFonts w:cstheme="minorHAnsi"/>
          <w:w w:val="112"/>
          <w:u w:val="single"/>
        </w:rPr>
        <w:t>Datum</w:t>
      </w:r>
      <w:r w:rsidRPr="00170341">
        <w:rPr>
          <w:rFonts w:cstheme="minorHAnsi"/>
          <w:spacing w:val="11"/>
          <w:w w:val="112"/>
          <w:u w:val="single"/>
        </w:rPr>
        <w:t xml:space="preserve"> </w:t>
      </w:r>
      <w:r w:rsidRPr="00170341">
        <w:rPr>
          <w:rFonts w:cstheme="minorHAnsi"/>
          <w:w w:val="112"/>
          <w:u w:val="single"/>
        </w:rPr>
        <w:t>goedkeuring</w:t>
      </w:r>
      <w:r w:rsidRPr="00170341">
        <w:rPr>
          <w:rFonts w:cstheme="minorHAnsi"/>
          <w:spacing w:val="11"/>
          <w:w w:val="112"/>
          <w:u w:val="single"/>
        </w:rPr>
        <w:t xml:space="preserve"> bestuur </w:t>
      </w:r>
      <w:r w:rsidR="00CA501B">
        <w:rPr>
          <w:rFonts w:cstheme="minorHAnsi"/>
          <w:w w:val="112"/>
          <w:u w:val="single"/>
        </w:rPr>
        <w:t>jaarrekening 2020</w:t>
      </w:r>
      <w:r w:rsidRPr="00170341">
        <w:rPr>
          <w:rFonts w:cstheme="minorHAnsi"/>
          <w:w w:val="112"/>
        </w:rPr>
        <w:t xml:space="preserve"> : </w:t>
      </w:r>
    </w:p>
    <w:p w14:paraId="48DEFDE5" w14:textId="77777777" w:rsidR="00BD0686" w:rsidRPr="00170341" w:rsidRDefault="00CA501B" w:rsidP="00BD0686">
      <w:pPr>
        <w:rPr>
          <w:rFonts w:cstheme="minorHAnsi"/>
        </w:rPr>
      </w:pPr>
      <w:r>
        <w:rPr>
          <w:rFonts w:cstheme="minorHAnsi"/>
          <w:w w:val="112"/>
        </w:rPr>
        <w:t>1</w:t>
      </w:r>
      <w:r w:rsidR="0056631E">
        <w:rPr>
          <w:rFonts w:cstheme="minorHAnsi"/>
          <w:w w:val="112"/>
        </w:rPr>
        <w:t xml:space="preserve"> juni 2021</w:t>
      </w:r>
      <w:r w:rsidR="00BD0686" w:rsidRPr="00170341">
        <w:rPr>
          <w:rFonts w:cstheme="minorHAnsi"/>
          <w:w w:val="112"/>
        </w:rPr>
        <w:t xml:space="preserve"> </w:t>
      </w:r>
    </w:p>
    <w:p w14:paraId="2DBF1711" w14:textId="77777777" w:rsidR="00BD0686" w:rsidRPr="00170341" w:rsidRDefault="00BD0686" w:rsidP="00BD0686">
      <w:pPr>
        <w:rPr>
          <w:rFonts w:cstheme="minorHAnsi"/>
          <w:w w:val="110"/>
        </w:rPr>
      </w:pPr>
    </w:p>
    <w:p w14:paraId="16E4B34E" w14:textId="77777777" w:rsidR="00BD0686" w:rsidRPr="00170341" w:rsidRDefault="00BD0686" w:rsidP="00BD0686">
      <w:pPr>
        <w:rPr>
          <w:rFonts w:cstheme="minorHAnsi"/>
          <w:color w:val="2F5496" w:themeColor="accent1" w:themeShade="BF"/>
          <w:w w:val="110"/>
        </w:rPr>
      </w:pPr>
      <w:r w:rsidRPr="00170341">
        <w:rPr>
          <w:rFonts w:cstheme="minorHAnsi"/>
          <w:w w:val="110"/>
        </w:rPr>
        <w:t>Website:</w:t>
      </w:r>
      <w:r w:rsidRPr="00170341">
        <w:rPr>
          <w:rFonts w:cstheme="minorHAnsi"/>
          <w:spacing w:val="11"/>
          <w:w w:val="110"/>
        </w:rPr>
        <w:t xml:space="preserve"> </w:t>
      </w:r>
      <w:hyperlink r:id="rId7" w:history="1">
        <w:r w:rsidRPr="00170341">
          <w:rPr>
            <w:rStyle w:val="Hyperlink"/>
            <w:rFonts w:cstheme="minorHAnsi"/>
            <w:color w:val="034990" w:themeColor="hyperlink" w:themeShade="BF"/>
            <w:w w:val="110"/>
          </w:rPr>
          <w:t>www.stichtingveiligerzaltbommel.nl</w:t>
        </w:r>
      </w:hyperlink>
    </w:p>
    <w:p w14:paraId="5EBF7FCA" w14:textId="77777777" w:rsidR="00BD0686" w:rsidRDefault="00BD0686" w:rsidP="00BD0686"/>
    <w:p w14:paraId="73965B05" w14:textId="77777777" w:rsidR="00BD0686" w:rsidRDefault="00BD0686" w:rsidP="00BD0686"/>
    <w:p w14:paraId="6A2ECB92" w14:textId="77777777" w:rsidR="00BD0686" w:rsidRDefault="00BD0686" w:rsidP="00BD0686">
      <w:r>
        <w:br w:type="page"/>
      </w:r>
    </w:p>
    <w:p w14:paraId="20448A84" w14:textId="77777777" w:rsidR="00BD0686" w:rsidRDefault="00BD0686" w:rsidP="00BD0686">
      <w:pPr>
        <w:pStyle w:val="Kop1"/>
      </w:pPr>
      <w:bookmarkStart w:id="1" w:name="_Toc42451084"/>
      <w:r>
        <w:lastRenderedPageBreak/>
        <w:t>Balans per 31 december</w:t>
      </w:r>
      <w:bookmarkEnd w:id="1"/>
    </w:p>
    <w:p w14:paraId="0082A1B4" w14:textId="77777777" w:rsidR="00BD0686" w:rsidRDefault="00BD0686" w:rsidP="00BD0686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681"/>
        <w:gridCol w:w="2126"/>
        <w:gridCol w:w="289"/>
        <w:gridCol w:w="1556"/>
        <w:gridCol w:w="1415"/>
      </w:tblGrid>
      <w:tr w:rsidR="00BD0686" w14:paraId="535BF202" w14:textId="77777777" w:rsidTr="00170700">
        <w:tc>
          <w:tcPr>
            <w:tcW w:w="9067" w:type="dxa"/>
            <w:gridSpan w:val="5"/>
            <w:tcBorders>
              <w:bottom w:val="nil"/>
            </w:tcBorders>
            <w:shd w:val="clear" w:color="auto" w:fill="F2F7FC"/>
          </w:tcPr>
          <w:p w14:paraId="2E822F43" w14:textId="77777777" w:rsidR="00BD0686" w:rsidRPr="00C81CE4" w:rsidRDefault="00BD0686" w:rsidP="00170700">
            <w:pPr>
              <w:rPr>
                <w:sz w:val="44"/>
                <w:szCs w:val="44"/>
              </w:rPr>
            </w:pPr>
            <w:r w:rsidRPr="00C81CE4">
              <w:rPr>
                <w:sz w:val="44"/>
                <w:szCs w:val="44"/>
              </w:rPr>
              <w:t>Balans</w:t>
            </w:r>
          </w:p>
        </w:tc>
      </w:tr>
      <w:tr w:rsidR="00BD0686" w14:paraId="489747B9" w14:textId="77777777" w:rsidTr="00170700">
        <w:tc>
          <w:tcPr>
            <w:tcW w:w="9067" w:type="dxa"/>
            <w:gridSpan w:val="5"/>
            <w:tcBorders>
              <w:top w:val="nil"/>
              <w:bottom w:val="nil"/>
            </w:tcBorders>
            <w:shd w:val="clear" w:color="auto" w:fill="F2F7FC"/>
          </w:tcPr>
          <w:p w14:paraId="096025D0" w14:textId="77777777" w:rsidR="00BD0686" w:rsidRPr="00C81CE4" w:rsidRDefault="00BD0686" w:rsidP="00170700">
            <w:pPr>
              <w:rPr>
                <w:b/>
                <w:bCs/>
                <w:sz w:val="28"/>
                <w:szCs w:val="28"/>
              </w:rPr>
            </w:pPr>
            <w:r w:rsidRPr="00C81CE4">
              <w:rPr>
                <w:b/>
                <w:bCs/>
                <w:sz w:val="28"/>
                <w:szCs w:val="28"/>
              </w:rPr>
              <w:t>Activa</w:t>
            </w:r>
          </w:p>
        </w:tc>
      </w:tr>
      <w:tr w:rsidR="00BD0686" w14:paraId="69730839" w14:textId="77777777" w:rsidTr="00170700"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6EA74FA8" w14:textId="77777777" w:rsidR="00BD0686" w:rsidRPr="00C81CE4" w:rsidRDefault="00BD0686" w:rsidP="00170700">
            <w:pPr>
              <w:rPr>
                <w:b/>
                <w:bCs/>
              </w:rPr>
            </w:pPr>
            <w:r w:rsidRPr="00C81CE4">
              <w:rPr>
                <w:b/>
                <w:bCs/>
              </w:rPr>
              <w:t>Type liquide middelen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3A7DCDD" w14:textId="77777777" w:rsidR="00BD0686" w:rsidRPr="00C81CE4" w:rsidRDefault="00BD0686" w:rsidP="00170700">
            <w:pPr>
              <w:rPr>
                <w:b/>
                <w:bCs/>
              </w:rPr>
            </w:pPr>
            <w:r w:rsidRPr="00C81CE4">
              <w:rPr>
                <w:b/>
                <w:bCs/>
              </w:rPr>
              <w:t>Beschrijving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9D0D56F" w14:textId="77777777" w:rsidR="00BD0686" w:rsidRPr="00C81CE4" w:rsidRDefault="00BD0686" w:rsidP="00170700">
            <w:pPr>
              <w:rPr>
                <w:b/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B990AA5" w14:textId="77777777" w:rsidR="00BD0686" w:rsidRPr="00C81CE4" w:rsidRDefault="00BD0686" w:rsidP="00170700">
            <w:pPr>
              <w:rPr>
                <w:b/>
                <w:bCs/>
              </w:rPr>
            </w:pPr>
            <w:r w:rsidRPr="00C81CE4">
              <w:rPr>
                <w:b/>
                <w:bCs/>
              </w:rPr>
              <w:t>31-12-2</w:t>
            </w:r>
            <w:r>
              <w:rPr>
                <w:b/>
                <w:bCs/>
              </w:rPr>
              <w:t>0</w:t>
            </w:r>
            <w:r w:rsidR="008C6392">
              <w:rPr>
                <w:b/>
                <w:bCs/>
              </w:rPr>
              <w:t>19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193A3795" w14:textId="77777777" w:rsidR="00BD0686" w:rsidRPr="00C81CE4" w:rsidRDefault="00BD0686" w:rsidP="00170700">
            <w:pPr>
              <w:rPr>
                <w:b/>
                <w:bCs/>
              </w:rPr>
            </w:pPr>
            <w:r w:rsidRPr="00C81CE4">
              <w:rPr>
                <w:b/>
                <w:bCs/>
              </w:rPr>
              <w:t>31-12-20</w:t>
            </w:r>
            <w:r w:rsidR="008C6392">
              <w:rPr>
                <w:b/>
                <w:bCs/>
              </w:rPr>
              <w:t>20</w:t>
            </w:r>
          </w:p>
        </w:tc>
      </w:tr>
      <w:tr w:rsidR="00BD0686" w14:paraId="57C784F7" w14:textId="77777777" w:rsidTr="00170700"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F2F7FC"/>
          </w:tcPr>
          <w:p w14:paraId="7D0F5C47" w14:textId="77777777" w:rsidR="00BD0686" w:rsidRDefault="00BD0686" w:rsidP="00170700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14:paraId="51540D5F" w14:textId="77777777" w:rsidR="00BD0686" w:rsidRDefault="00BD0686" w:rsidP="00170700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14:paraId="2091DFD6" w14:textId="77777777" w:rsidR="00BD0686" w:rsidRDefault="00BD0686" w:rsidP="00170700"/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14:paraId="1744E4EB" w14:textId="77777777" w:rsidR="00BD0686" w:rsidRDefault="00BD0686" w:rsidP="00170700"/>
        </w:tc>
        <w:tc>
          <w:tcPr>
            <w:tcW w:w="1415" w:type="dxa"/>
            <w:tcBorders>
              <w:top w:val="nil"/>
              <w:left w:val="nil"/>
              <w:bottom w:val="nil"/>
            </w:tcBorders>
            <w:shd w:val="clear" w:color="auto" w:fill="F2F7FC"/>
          </w:tcPr>
          <w:p w14:paraId="490ECC7C" w14:textId="77777777" w:rsidR="00BD0686" w:rsidRDefault="00BD0686" w:rsidP="00170700"/>
        </w:tc>
      </w:tr>
      <w:tr w:rsidR="00BD0686" w14:paraId="6FAFBC35" w14:textId="77777777" w:rsidTr="00170700"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1C44E25B" w14:textId="77777777" w:rsidR="00BD0686" w:rsidRPr="009951A7" w:rsidRDefault="00BD0686" w:rsidP="00170700">
            <w:pPr>
              <w:rPr>
                <w:color w:val="000000" w:themeColor="text1"/>
              </w:rPr>
            </w:pPr>
            <w:r w:rsidRPr="009951A7">
              <w:rPr>
                <w:color w:val="000000" w:themeColor="text1"/>
              </w:rPr>
              <w:t>Bankrekening saldo 31/12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9AC82BF" w14:textId="77777777" w:rsidR="00BD0686" w:rsidRPr="009951A7" w:rsidRDefault="00BD0686" w:rsidP="00170700">
            <w:pPr>
              <w:rPr>
                <w:color w:val="000000" w:themeColor="text1"/>
              </w:rPr>
            </w:pPr>
            <w:r w:rsidRPr="009951A7">
              <w:rPr>
                <w:color w:val="000000" w:themeColor="text1"/>
              </w:rPr>
              <w:t>ING rekening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A208A05" w14:textId="77777777"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D5B90E0" w14:textId="77777777" w:rsidR="00BD0686" w:rsidRPr="009951A7" w:rsidRDefault="00BD0686" w:rsidP="00170700">
            <w:pPr>
              <w:rPr>
                <w:color w:val="000000" w:themeColor="text1"/>
              </w:rPr>
            </w:pPr>
            <w:r w:rsidRPr="009951A7">
              <w:rPr>
                <w:color w:val="000000" w:themeColor="text1"/>
              </w:rPr>
              <w:t>€     9</w:t>
            </w:r>
            <w:r w:rsidR="008C6392">
              <w:rPr>
                <w:color w:val="000000" w:themeColor="text1"/>
              </w:rPr>
              <w:t>09,97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5CD1978C" w14:textId="77777777" w:rsidR="00BD0686" w:rsidRPr="009951A7" w:rsidRDefault="00BD0686" w:rsidP="00170700">
            <w:pPr>
              <w:rPr>
                <w:color w:val="000000" w:themeColor="text1"/>
              </w:rPr>
            </w:pPr>
            <w:r w:rsidRPr="009951A7">
              <w:rPr>
                <w:color w:val="000000" w:themeColor="text1"/>
              </w:rPr>
              <w:t xml:space="preserve">€    </w:t>
            </w:r>
            <w:r w:rsidR="0056631E">
              <w:rPr>
                <w:color w:val="000000" w:themeColor="text1"/>
              </w:rPr>
              <w:t>738,70</w:t>
            </w:r>
          </w:p>
        </w:tc>
      </w:tr>
      <w:tr w:rsidR="00BD0686" w14:paraId="0FE5D1E5" w14:textId="77777777" w:rsidTr="00170700"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F2F7FC"/>
          </w:tcPr>
          <w:p w14:paraId="43D4421A" w14:textId="77777777"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14:paraId="40F8BB3C" w14:textId="77777777"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14:paraId="2133B3D5" w14:textId="77777777"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14:paraId="5786AD59" w14:textId="77777777"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</w:tcBorders>
            <w:shd w:val="clear" w:color="auto" w:fill="F2F7FC"/>
          </w:tcPr>
          <w:p w14:paraId="64B5074C" w14:textId="77777777" w:rsidR="00BD0686" w:rsidRPr="009951A7" w:rsidRDefault="00BD0686" w:rsidP="00170700">
            <w:pPr>
              <w:rPr>
                <w:color w:val="000000" w:themeColor="text1"/>
              </w:rPr>
            </w:pPr>
          </w:p>
        </w:tc>
      </w:tr>
      <w:tr w:rsidR="00BD0686" w:rsidRPr="00C81CE4" w14:paraId="4B62EF24" w14:textId="77777777" w:rsidTr="00170700"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7EB1E527" w14:textId="77777777" w:rsidR="00BD0686" w:rsidRPr="009951A7" w:rsidRDefault="00BD0686" w:rsidP="00170700">
            <w:pPr>
              <w:rPr>
                <w:b/>
                <w:bCs/>
                <w:color w:val="000000" w:themeColor="text1"/>
              </w:rPr>
            </w:pPr>
            <w:r w:rsidRPr="009951A7">
              <w:rPr>
                <w:b/>
                <w:bCs/>
                <w:color w:val="000000" w:themeColor="text1"/>
              </w:rPr>
              <w:t>Totaal Activa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9B0F465" w14:textId="77777777"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49C7778" w14:textId="77777777"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1A019F2" w14:textId="77777777" w:rsidR="00BD0686" w:rsidRPr="009951A7" w:rsidRDefault="00BD0686" w:rsidP="00170700">
            <w:pPr>
              <w:rPr>
                <w:color w:val="000000" w:themeColor="text1"/>
              </w:rPr>
            </w:pPr>
            <w:r w:rsidRPr="009951A7">
              <w:rPr>
                <w:color w:val="000000" w:themeColor="text1"/>
              </w:rPr>
              <w:t>€     9</w:t>
            </w:r>
            <w:r w:rsidR="00304D82">
              <w:rPr>
                <w:color w:val="000000" w:themeColor="text1"/>
              </w:rPr>
              <w:t>09,97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56105392" w14:textId="77777777" w:rsidR="00BD0686" w:rsidRPr="009951A7" w:rsidRDefault="00BD0686" w:rsidP="00170700">
            <w:pPr>
              <w:rPr>
                <w:color w:val="000000" w:themeColor="text1"/>
              </w:rPr>
            </w:pPr>
            <w:r w:rsidRPr="009951A7">
              <w:rPr>
                <w:color w:val="000000" w:themeColor="text1"/>
              </w:rPr>
              <w:t xml:space="preserve">€    </w:t>
            </w:r>
            <w:r w:rsidR="0056631E">
              <w:rPr>
                <w:color w:val="000000" w:themeColor="text1"/>
              </w:rPr>
              <w:t>738,70</w:t>
            </w:r>
          </w:p>
        </w:tc>
      </w:tr>
      <w:tr w:rsidR="00BD0686" w14:paraId="1F3FC28F" w14:textId="77777777" w:rsidTr="00170700"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F2F7FC"/>
          </w:tcPr>
          <w:p w14:paraId="2D7D0F85" w14:textId="77777777"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14:paraId="31C93A2F" w14:textId="77777777"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14:paraId="0FC9E0E3" w14:textId="77777777"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14:paraId="4EC526B3" w14:textId="77777777"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</w:tcBorders>
            <w:shd w:val="clear" w:color="auto" w:fill="F2F7FC"/>
          </w:tcPr>
          <w:p w14:paraId="7C6A90BE" w14:textId="77777777" w:rsidR="00BD0686" w:rsidRPr="009951A7" w:rsidRDefault="00BD0686" w:rsidP="00170700">
            <w:pPr>
              <w:rPr>
                <w:color w:val="000000" w:themeColor="text1"/>
              </w:rPr>
            </w:pPr>
          </w:p>
        </w:tc>
      </w:tr>
      <w:tr w:rsidR="00BD0686" w14:paraId="1CDD2762" w14:textId="77777777" w:rsidTr="00170700"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6C17B366" w14:textId="77777777"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44A4CE2" w14:textId="77777777"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1746B9F" w14:textId="77777777"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A516D5B" w14:textId="77777777"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60DD178B" w14:textId="77777777" w:rsidR="00BD0686" w:rsidRPr="009951A7" w:rsidRDefault="00BD0686" w:rsidP="00170700">
            <w:pPr>
              <w:rPr>
                <w:color w:val="000000" w:themeColor="text1"/>
              </w:rPr>
            </w:pPr>
          </w:p>
        </w:tc>
      </w:tr>
      <w:tr w:rsidR="00BD0686" w14:paraId="48CC2FBA" w14:textId="77777777" w:rsidTr="00170700"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EBF2F9"/>
          </w:tcPr>
          <w:p w14:paraId="6B3CA60D" w14:textId="77777777" w:rsidR="00BD0686" w:rsidRPr="009951A7" w:rsidRDefault="00BD0686" w:rsidP="0017070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951A7">
              <w:rPr>
                <w:b/>
                <w:bCs/>
                <w:color w:val="000000" w:themeColor="text1"/>
                <w:sz w:val="28"/>
                <w:szCs w:val="28"/>
              </w:rPr>
              <w:t>Passiva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EBF2F9"/>
          </w:tcPr>
          <w:p w14:paraId="10BB3D8E" w14:textId="77777777"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EBF2F9"/>
          </w:tcPr>
          <w:p w14:paraId="7A353BBC" w14:textId="77777777"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EBF2F9"/>
          </w:tcPr>
          <w:p w14:paraId="6741A29E" w14:textId="77777777"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</w:tcBorders>
            <w:shd w:val="clear" w:color="auto" w:fill="EBF2F9"/>
          </w:tcPr>
          <w:p w14:paraId="5C086309" w14:textId="77777777" w:rsidR="00BD0686" w:rsidRPr="009951A7" w:rsidRDefault="00BD0686" w:rsidP="00170700">
            <w:pPr>
              <w:rPr>
                <w:color w:val="000000" w:themeColor="text1"/>
              </w:rPr>
            </w:pPr>
          </w:p>
        </w:tc>
      </w:tr>
      <w:tr w:rsidR="00BD0686" w14:paraId="57E09A74" w14:textId="77777777" w:rsidTr="00170700"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5C4FDC25" w14:textId="77777777" w:rsidR="00BD0686" w:rsidRPr="009951A7" w:rsidRDefault="00BD0686" w:rsidP="00170700">
            <w:pPr>
              <w:rPr>
                <w:b/>
                <w:bCs/>
                <w:color w:val="000000" w:themeColor="text1"/>
              </w:rPr>
            </w:pPr>
            <w:r w:rsidRPr="009951A7">
              <w:rPr>
                <w:b/>
                <w:bCs/>
                <w:color w:val="000000" w:themeColor="text1"/>
              </w:rPr>
              <w:t>Reserves en Fondsen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EBD4EA8" w14:textId="77777777"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F7F6D5B" w14:textId="77777777"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6930C4F" w14:textId="77777777"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224BFAC8" w14:textId="77777777" w:rsidR="00BD0686" w:rsidRPr="009951A7" w:rsidRDefault="00BD0686" w:rsidP="00170700">
            <w:pPr>
              <w:rPr>
                <w:color w:val="000000" w:themeColor="text1"/>
              </w:rPr>
            </w:pPr>
          </w:p>
        </w:tc>
      </w:tr>
      <w:tr w:rsidR="00BD0686" w14:paraId="0388B3F5" w14:textId="77777777" w:rsidTr="00170700"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EBF2F9"/>
          </w:tcPr>
          <w:p w14:paraId="5E923F23" w14:textId="77777777"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EBF2F9"/>
          </w:tcPr>
          <w:p w14:paraId="2B8D0A3E" w14:textId="77777777"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EBF2F9"/>
          </w:tcPr>
          <w:p w14:paraId="5CCEAEE9" w14:textId="77777777"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EBF2F9"/>
          </w:tcPr>
          <w:p w14:paraId="0018F7F1" w14:textId="77777777" w:rsidR="00BD0686" w:rsidRPr="009951A7" w:rsidRDefault="00BD0686" w:rsidP="00170700">
            <w:pPr>
              <w:rPr>
                <w:b/>
                <w:bCs/>
                <w:color w:val="000000" w:themeColor="text1"/>
              </w:rPr>
            </w:pPr>
            <w:r w:rsidRPr="009951A7">
              <w:rPr>
                <w:b/>
                <w:bCs/>
                <w:color w:val="000000" w:themeColor="text1"/>
              </w:rPr>
              <w:t>31-12-2</w:t>
            </w:r>
            <w:r w:rsidR="00304D82">
              <w:rPr>
                <w:b/>
                <w:bCs/>
                <w:color w:val="000000" w:themeColor="text1"/>
              </w:rPr>
              <w:t>019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</w:tcBorders>
            <w:shd w:val="clear" w:color="auto" w:fill="EBF2F9"/>
          </w:tcPr>
          <w:p w14:paraId="58EC7D1D" w14:textId="77777777" w:rsidR="00BD0686" w:rsidRPr="009951A7" w:rsidRDefault="00BD0686" w:rsidP="00170700">
            <w:pPr>
              <w:rPr>
                <w:b/>
                <w:bCs/>
                <w:color w:val="000000" w:themeColor="text1"/>
              </w:rPr>
            </w:pPr>
            <w:r w:rsidRPr="009951A7">
              <w:rPr>
                <w:b/>
                <w:bCs/>
                <w:color w:val="000000" w:themeColor="text1"/>
              </w:rPr>
              <w:t>31-12-20</w:t>
            </w:r>
            <w:r w:rsidR="00304D82">
              <w:rPr>
                <w:b/>
                <w:bCs/>
                <w:color w:val="000000" w:themeColor="text1"/>
              </w:rPr>
              <w:t>20</w:t>
            </w:r>
          </w:p>
        </w:tc>
      </w:tr>
      <w:tr w:rsidR="00BD0686" w14:paraId="08EDB72C" w14:textId="77777777" w:rsidTr="00170700"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2E6C66C4" w14:textId="77777777" w:rsidR="00BD0686" w:rsidRPr="009951A7" w:rsidRDefault="00BD0686" w:rsidP="00170700">
            <w:pPr>
              <w:rPr>
                <w:color w:val="000000" w:themeColor="text1"/>
              </w:rPr>
            </w:pPr>
            <w:r w:rsidRPr="009951A7">
              <w:rPr>
                <w:color w:val="000000" w:themeColor="text1"/>
              </w:rPr>
              <w:t>Totaal bestemming</w:t>
            </w:r>
            <w:r>
              <w:rPr>
                <w:color w:val="000000" w:themeColor="text1"/>
              </w:rPr>
              <w:t>/onttrekking</w:t>
            </w:r>
            <w:r w:rsidRPr="009951A7">
              <w:rPr>
                <w:color w:val="000000" w:themeColor="text1"/>
              </w:rPr>
              <w:t xml:space="preserve"> algemene reserve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FAF3FDA" w14:textId="77777777"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1314F15" w14:textId="77777777"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BB3BE01" w14:textId="77777777" w:rsidR="00BD0686" w:rsidRPr="009951A7" w:rsidRDefault="00BD0686" w:rsidP="00170700">
            <w:pPr>
              <w:rPr>
                <w:color w:val="FF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698D2359" w14:textId="77777777" w:rsidR="00BD0686" w:rsidRDefault="00BD0686" w:rsidP="00170700">
            <w:pPr>
              <w:rPr>
                <w:color w:val="FF0000"/>
              </w:rPr>
            </w:pPr>
          </w:p>
          <w:p w14:paraId="6691F841" w14:textId="3950E35D" w:rsidR="00BD0686" w:rsidRPr="009951A7" w:rsidRDefault="00D3188F" w:rsidP="00170700">
            <w:pPr>
              <w:rPr>
                <w:color w:val="FF0000"/>
              </w:rPr>
            </w:pPr>
            <w:r>
              <w:rPr>
                <w:color w:val="FF0000"/>
              </w:rPr>
              <w:t>€   -171,27</w:t>
            </w:r>
          </w:p>
        </w:tc>
      </w:tr>
      <w:tr w:rsidR="00BD0686" w14:paraId="4634BA7C" w14:textId="77777777" w:rsidTr="00170700"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EBF2F9"/>
          </w:tcPr>
          <w:p w14:paraId="2298D97E" w14:textId="61966664" w:rsidR="00BD0686" w:rsidRPr="009951A7" w:rsidRDefault="00E451AB" w:rsidP="00170700">
            <w:pPr>
              <w:rPr>
                <w:color w:val="000000" w:themeColor="text1"/>
              </w:rPr>
            </w:pPr>
            <w:bookmarkStart w:id="2" w:name="_Hlk44485556"/>
            <w:r>
              <w:rPr>
                <w:color w:val="000000" w:themeColor="text1"/>
              </w:rPr>
              <w:t>A</w:t>
            </w:r>
            <w:r w:rsidR="00BD0686" w:rsidRPr="009951A7">
              <w:rPr>
                <w:color w:val="000000" w:themeColor="text1"/>
              </w:rPr>
              <w:t>lgehele reserve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EBF2F9"/>
          </w:tcPr>
          <w:p w14:paraId="5CDC8DB0" w14:textId="77777777"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EBF2F9"/>
          </w:tcPr>
          <w:p w14:paraId="14348DC1" w14:textId="77777777"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EBF2F9"/>
          </w:tcPr>
          <w:p w14:paraId="3F2EDF68" w14:textId="77777777" w:rsidR="00BD0686" w:rsidRPr="009951A7" w:rsidRDefault="00BD0686" w:rsidP="00170700">
            <w:pPr>
              <w:rPr>
                <w:color w:val="000000" w:themeColor="text1"/>
              </w:rPr>
            </w:pPr>
            <w:r w:rsidRPr="009951A7">
              <w:rPr>
                <w:color w:val="000000" w:themeColor="text1"/>
              </w:rPr>
              <w:t>€      9</w:t>
            </w:r>
            <w:r w:rsidR="00304D82">
              <w:rPr>
                <w:color w:val="000000" w:themeColor="text1"/>
              </w:rPr>
              <w:t>09,97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</w:tcBorders>
            <w:shd w:val="clear" w:color="auto" w:fill="EBF2F9"/>
          </w:tcPr>
          <w:p w14:paraId="043D7EC3" w14:textId="047E6BC0" w:rsidR="00BD0686" w:rsidRPr="009951A7" w:rsidRDefault="00304D82" w:rsidP="00304D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€    </w:t>
            </w:r>
            <w:r w:rsidR="00D3188F">
              <w:rPr>
                <w:color w:val="000000" w:themeColor="text1"/>
              </w:rPr>
              <w:t xml:space="preserve"> 909,97 </w:t>
            </w:r>
          </w:p>
        </w:tc>
      </w:tr>
      <w:bookmarkEnd w:id="2"/>
      <w:tr w:rsidR="00BD0686" w14:paraId="64A41D4A" w14:textId="77777777" w:rsidTr="00170700"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6FE2F100" w14:textId="77777777"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044718D" w14:textId="77777777"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CC52570" w14:textId="77777777"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239ECDE" w14:textId="77777777"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0340B673" w14:textId="77777777" w:rsidR="00BD0686" w:rsidRPr="009951A7" w:rsidRDefault="00BD0686" w:rsidP="00170700">
            <w:pPr>
              <w:rPr>
                <w:color w:val="000000" w:themeColor="text1"/>
              </w:rPr>
            </w:pPr>
          </w:p>
        </w:tc>
      </w:tr>
      <w:tr w:rsidR="00BD0686" w14:paraId="4998745C" w14:textId="77777777" w:rsidTr="00170700">
        <w:trPr>
          <w:trHeight w:val="6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F2F7FC"/>
          </w:tcPr>
          <w:p w14:paraId="0704839D" w14:textId="77777777"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14:paraId="5339C0CD" w14:textId="77777777"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14:paraId="69A65D19" w14:textId="77777777"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14:paraId="2E4E861D" w14:textId="77777777"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</w:tcBorders>
            <w:shd w:val="clear" w:color="auto" w:fill="F2F7FC"/>
          </w:tcPr>
          <w:p w14:paraId="157BCDF2" w14:textId="77777777" w:rsidR="00BD0686" w:rsidRPr="009951A7" w:rsidRDefault="00BD0686" w:rsidP="00170700">
            <w:pPr>
              <w:rPr>
                <w:color w:val="000000" w:themeColor="text1"/>
              </w:rPr>
            </w:pPr>
          </w:p>
        </w:tc>
      </w:tr>
      <w:tr w:rsidR="00BD0686" w14:paraId="4CDFAA9A" w14:textId="77777777" w:rsidTr="00170700">
        <w:tc>
          <w:tcPr>
            <w:tcW w:w="3681" w:type="dxa"/>
            <w:tcBorders>
              <w:top w:val="nil"/>
              <w:right w:val="nil"/>
            </w:tcBorders>
            <w:shd w:val="clear" w:color="auto" w:fill="F2F7FC"/>
          </w:tcPr>
          <w:p w14:paraId="78B4D724" w14:textId="77777777" w:rsidR="00BD0686" w:rsidRPr="009951A7" w:rsidRDefault="00BD0686" w:rsidP="00170700">
            <w:pPr>
              <w:rPr>
                <w:b/>
                <w:bCs/>
                <w:color w:val="000000" w:themeColor="text1"/>
              </w:rPr>
            </w:pPr>
            <w:r w:rsidRPr="009951A7">
              <w:rPr>
                <w:b/>
                <w:bCs/>
                <w:color w:val="000000" w:themeColor="text1"/>
              </w:rPr>
              <w:t>Totaal Passiva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F2F7FC"/>
          </w:tcPr>
          <w:p w14:paraId="4CAE8B98" w14:textId="77777777" w:rsidR="00BD0686" w:rsidRPr="009951A7" w:rsidRDefault="00BD0686" w:rsidP="0017070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  <w:shd w:val="clear" w:color="auto" w:fill="F2F7FC"/>
          </w:tcPr>
          <w:p w14:paraId="5F2E2873" w14:textId="77777777"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nil"/>
              <w:left w:val="nil"/>
              <w:right w:val="nil"/>
            </w:tcBorders>
            <w:shd w:val="clear" w:color="auto" w:fill="F2F7FC"/>
          </w:tcPr>
          <w:p w14:paraId="08D2A2A4" w14:textId="00F84C77" w:rsidR="00BD0686" w:rsidRPr="009951A7" w:rsidRDefault="00BD0686" w:rsidP="00170700">
            <w:pPr>
              <w:rPr>
                <w:color w:val="000000" w:themeColor="text1"/>
              </w:rPr>
            </w:pPr>
            <w:r w:rsidRPr="009951A7">
              <w:rPr>
                <w:color w:val="000000" w:themeColor="text1"/>
              </w:rPr>
              <w:t xml:space="preserve">€      </w:t>
            </w:r>
            <w:r w:rsidR="00E47344">
              <w:rPr>
                <w:color w:val="000000" w:themeColor="text1"/>
              </w:rPr>
              <w:t xml:space="preserve"> 909,97</w:t>
            </w:r>
          </w:p>
        </w:tc>
        <w:tc>
          <w:tcPr>
            <w:tcW w:w="1415" w:type="dxa"/>
            <w:tcBorders>
              <w:top w:val="nil"/>
              <w:left w:val="nil"/>
            </w:tcBorders>
            <w:shd w:val="clear" w:color="auto" w:fill="F2F7FC"/>
          </w:tcPr>
          <w:p w14:paraId="13B61F69" w14:textId="509A2F0C" w:rsidR="00BD0686" w:rsidRPr="009951A7" w:rsidRDefault="00BD0686" w:rsidP="00170700">
            <w:pPr>
              <w:rPr>
                <w:color w:val="000000" w:themeColor="text1"/>
              </w:rPr>
            </w:pPr>
            <w:r w:rsidRPr="009951A7">
              <w:rPr>
                <w:color w:val="000000" w:themeColor="text1"/>
              </w:rPr>
              <w:t xml:space="preserve">€    </w:t>
            </w:r>
            <w:r w:rsidR="00AE5275">
              <w:rPr>
                <w:color w:val="000000" w:themeColor="text1"/>
              </w:rPr>
              <w:t>738,</w:t>
            </w:r>
            <w:r w:rsidR="00D3188F">
              <w:rPr>
                <w:color w:val="000000" w:themeColor="text1"/>
              </w:rPr>
              <w:t>70</w:t>
            </w:r>
          </w:p>
        </w:tc>
      </w:tr>
    </w:tbl>
    <w:p w14:paraId="3BA0BD46" w14:textId="77777777" w:rsidR="00BD0686" w:rsidRDefault="00BD0686" w:rsidP="00BD0686"/>
    <w:p w14:paraId="2089EC6A" w14:textId="77777777" w:rsidR="00BD0686" w:rsidRDefault="00BD0686" w:rsidP="00BD0686"/>
    <w:p w14:paraId="663F6B02" w14:textId="77777777" w:rsidR="00BD0686" w:rsidRDefault="00BD0686" w:rsidP="00BD0686"/>
    <w:p w14:paraId="29F91707" w14:textId="77777777" w:rsidR="00BD0686" w:rsidRDefault="00BD0686" w:rsidP="00BD0686"/>
    <w:p w14:paraId="53F51F37" w14:textId="77777777" w:rsidR="00BD0686" w:rsidRDefault="00BD0686" w:rsidP="00BD0686">
      <w:r>
        <w:br w:type="page"/>
      </w:r>
    </w:p>
    <w:p w14:paraId="7DBB593E" w14:textId="77777777" w:rsidR="00BD0686" w:rsidRDefault="00BD0686" w:rsidP="00BD0686">
      <w:pPr>
        <w:pStyle w:val="Kop1"/>
      </w:pPr>
      <w:bookmarkStart w:id="3" w:name="_Toc42451085"/>
      <w:r>
        <w:lastRenderedPageBreak/>
        <w:t>Staat van baten en lasten</w:t>
      </w:r>
      <w:bookmarkEnd w:id="3"/>
    </w:p>
    <w:p w14:paraId="175B9EAE" w14:textId="77777777" w:rsidR="00BD0686" w:rsidRDefault="00BD0686" w:rsidP="00BD0686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1559"/>
        <w:gridCol w:w="1417"/>
      </w:tblGrid>
      <w:tr w:rsidR="00BD0686" w14:paraId="17A05D51" w14:textId="77777777" w:rsidTr="00170700">
        <w:tc>
          <w:tcPr>
            <w:tcW w:w="9067" w:type="dxa"/>
            <w:gridSpan w:val="5"/>
            <w:tcBorders>
              <w:bottom w:val="nil"/>
            </w:tcBorders>
            <w:shd w:val="clear" w:color="auto" w:fill="F2F7FC"/>
          </w:tcPr>
          <w:p w14:paraId="30E33621" w14:textId="77777777" w:rsidR="00BD0686" w:rsidRPr="005812AB" w:rsidRDefault="00BD0686" w:rsidP="00170700">
            <w:pPr>
              <w:rPr>
                <w:sz w:val="44"/>
                <w:szCs w:val="44"/>
              </w:rPr>
            </w:pPr>
            <w:r w:rsidRPr="005812AB">
              <w:rPr>
                <w:sz w:val="44"/>
                <w:szCs w:val="44"/>
              </w:rPr>
              <w:t>Staat van Baten en Lasten</w:t>
            </w:r>
          </w:p>
        </w:tc>
      </w:tr>
      <w:tr w:rsidR="00BD0686" w14:paraId="7A261495" w14:textId="77777777" w:rsidTr="00170700">
        <w:tc>
          <w:tcPr>
            <w:tcW w:w="9067" w:type="dxa"/>
            <w:gridSpan w:val="5"/>
            <w:tcBorders>
              <w:top w:val="nil"/>
              <w:bottom w:val="nil"/>
            </w:tcBorders>
            <w:shd w:val="clear" w:color="auto" w:fill="D6E6F6"/>
          </w:tcPr>
          <w:p w14:paraId="7E28B148" w14:textId="77777777" w:rsidR="00BD0686" w:rsidRPr="005812AB" w:rsidRDefault="00BD0686" w:rsidP="001707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Baten</w:t>
            </w:r>
          </w:p>
        </w:tc>
      </w:tr>
      <w:tr w:rsidR="00BD0686" w14:paraId="4CC28791" w14:textId="77777777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EFF5FB"/>
          </w:tcPr>
          <w:p w14:paraId="21F09B08" w14:textId="77777777" w:rsidR="00BD0686" w:rsidRDefault="00BD0686" w:rsidP="0017070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FF5FB"/>
          </w:tcPr>
          <w:p w14:paraId="267841F9" w14:textId="77777777"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F5FB"/>
          </w:tcPr>
          <w:p w14:paraId="6E87AC8B" w14:textId="77777777"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F5FB"/>
          </w:tcPr>
          <w:p w14:paraId="65F34E73" w14:textId="77777777"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EFF5FB"/>
          </w:tcPr>
          <w:p w14:paraId="421578A7" w14:textId="77777777" w:rsidR="00BD0686" w:rsidRDefault="00BD0686" w:rsidP="00170700">
            <w:r>
              <w:t>Werkelijk 20</w:t>
            </w:r>
            <w:r w:rsidR="009825B3">
              <w:t>20</w:t>
            </w:r>
          </w:p>
        </w:tc>
      </w:tr>
      <w:tr w:rsidR="00BD0686" w14:paraId="038F4BFE" w14:textId="77777777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5DD7AAE7" w14:textId="77777777" w:rsidR="00BD0686" w:rsidRPr="00050329" w:rsidRDefault="00BD0686" w:rsidP="00170700">
            <w:pPr>
              <w:rPr>
                <w:b/>
                <w:bCs/>
              </w:rPr>
            </w:pPr>
            <w:r>
              <w:rPr>
                <w:b/>
                <w:bCs/>
              </w:rPr>
              <w:t>Inkomsten uit giften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5C448F8" w14:textId="77777777"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6301EE5" w14:textId="77777777"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F1E1800" w14:textId="77777777"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008B858E" w14:textId="77777777" w:rsidR="00BD0686" w:rsidRPr="00170341" w:rsidRDefault="00BD0686" w:rsidP="00170700"/>
        </w:tc>
      </w:tr>
      <w:tr w:rsidR="00BD0686" w14:paraId="4C410C5C" w14:textId="77777777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F2F7FC"/>
          </w:tcPr>
          <w:p w14:paraId="2B62F39E" w14:textId="77777777" w:rsidR="00BD0686" w:rsidRDefault="00BD0686" w:rsidP="00170700">
            <w:r>
              <w:t xml:space="preserve">Giften particulieren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14:paraId="0E28B70C" w14:textId="77777777"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14:paraId="4B02F5DA" w14:textId="77777777"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14:paraId="4B9E8E04" w14:textId="77777777"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2F7FC"/>
          </w:tcPr>
          <w:p w14:paraId="1CBAFB22" w14:textId="460BB394" w:rsidR="00BD0686" w:rsidRPr="00170341" w:rsidRDefault="00BD0686" w:rsidP="00170700">
            <w:r w:rsidRPr="00170341">
              <w:t xml:space="preserve">€   </w:t>
            </w:r>
            <w:r w:rsidR="00170341">
              <w:t xml:space="preserve">  </w:t>
            </w:r>
            <w:r w:rsidR="00B3347A">
              <w:t>2100</w:t>
            </w:r>
            <w:r w:rsidRPr="00170341">
              <w:t>,-</w:t>
            </w:r>
          </w:p>
        </w:tc>
      </w:tr>
      <w:tr w:rsidR="00BD0686" w14:paraId="2E5FBB4C" w14:textId="77777777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76840A6C" w14:textId="77777777" w:rsidR="00BD0686" w:rsidRDefault="00BD0686" w:rsidP="00170700">
            <w:r>
              <w:t>Donaties organisaties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290CBBE" w14:textId="77777777"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7E51143" w14:textId="77777777"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9D41DFE" w14:textId="77777777"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198F6D45" w14:textId="5BE76354" w:rsidR="00BD0686" w:rsidRPr="00170341" w:rsidRDefault="00BD0686" w:rsidP="00170700">
            <w:r w:rsidRPr="00170341">
              <w:t xml:space="preserve">€  </w:t>
            </w:r>
            <w:r w:rsidR="00170341">
              <w:t xml:space="preserve">  </w:t>
            </w:r>
            <w:r w:rsidR="00B3347A">
              <w:t xml:space="preserve"> </w:t>
            </w:r>
          </w:p>
        </w:tc>
      </w:tr>
      <w:tr w:rsidR="00BD0686" w14:paraId="0BF3E1DC" w14:textId="77777777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EFF5FB"/>
          </w:tcPr>
          <w:p w14:paraId="29A1142C" w14:textId="77777777" w:rsidR="00BD0686" w:rsidRDefault="00BD0686" w:rsidP="00170700">
            <w:r>
              <w:t>Donaties bestuur en medewerkers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FF5FB"/>
          </w:tcPr>
          <w:p w14:paraId="238FB35A" w14:textId="77777777"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F5FB"/>
          </w:tcPr>
          <w:p w14:paraId="5AE05597" w14:textId="77777777"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F5FB"/>
          </w:tcPr>
          <w:p w14:paraId="6B407026" w14:textId="77777777"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EFF5FB"/>
          </w:tcPr>
          <w:p w14:paraId="221B4A08" w14:textId="288F4BE6" w:rsidR="00BD0686" w:rsidRPr="00170341" w:rsidRDefault="00BD0686" w:rsidP="00170700">
            <w:r w:rsidRPr="00170341">
              <w:t xml:space="preserve">€   </w:t>
            </w:r>
            <w:r w:rsidR="00170341">
              <w:t xml:space="preserve">  </w:t>
            </w:r>
            <w:r w:rsidR="00E451AB">
              <w:t xml:space="preserve">  </w:t>
            </w:r>
            <w:r w:rsidR="00B3347A">
              <w:t>425</w:t>
            </w:r>
            <w:r w:rsidRPr="00170341">
              <w:t>,-</w:t>
            </w:r>
          </w:p>
        </w:tc>
      </w:tr>
      <w:tr w:rsidR="00BD0686" w14:paraId="13EA6E56" w14:textId="77777777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D6E6F6"/>
          </w:tcPr>
          <w:p w14:paraId="262C7D4E" w14:textId="77777777" w:rsidR="00BD0686" w:rsidRDefault="00BD0686" w:rsidP="00170700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6E6F6"/>
          </w:tcPr>
          <w:p w14:paraId="13CFDEA6" w14:textId="77777777"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6E6F6"/>
          </w:tcPr>
          <w:p w14:paraId="289D3A75" w14:textId="77777777"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6E6F6"/>
          </w:tcPr>
          <w:p w14:paraId="32D85E2A" w14:textId="77777777"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6E6F6"/>
          </w:tcPr>
          <w:p w14:paraId="31A14BEC" w14:textId="77777777" w:rsidR="00BD0686" w:rsidRPr="00170341" w:rsidRDefault="00BD0686" w:rsidP="00170700"/>
        </w:tc>
      </w:tr>
      <w:tr w:rsidR="00BD0686" w14:paraId="79847B9C" w14:textId="77777777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F2F7FC"/>
          </w:tcPr>
          <w:p w14:paraId="2397854D" w14:textId="77777777" w:rsidR="00BD0686" w:rsidRPr="00050329" w:rsidRDefault="00BD0686" w:rsidP="00170700">
            <w:pPr>
              <w:rPr>
                <w:b/>
                <w:bCs/>
              </w:rPr>
            </w:pPr>
            <w:r>
              <w:rPr>
                <w:b/>
                <w:bCs/>
              </w:rPr>
              <w:t>Overige inkomsten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14:paraId="06E1AD53" w14:textId="77777777"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14:paraId="1AC2EE2B" w14:textId="77777777"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14:paraId="4337B71F" w14:textId="77777777"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2F7FC"/>
          </w:tcPr>
          <w:p w14:paraId="4B78EF63" w14:textId="77777777" w:rsidR="00BD0686" w:rsidRPr="00170341" w:rsidRDefault="00BD0686" w:rsidP="00170700"/>
        </w:tc>
      </w:tr>
      <w:tr w:rsidR="00BD0686" w14:paraId="368DAE25" w14:textId="77777777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6A86F6EC" w14:textId="77777777" w:rsidR="00BD0686" w:rsidRDefault="00BD0686" w:rsidP="0017070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6BBA143" w14:textId="77777777"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72665E5" w14:textId="77777777"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7200B3D" w14:textId="77777777"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435BDF2E" w14:textId="77777777" w:rsidR="00BD0686" w:rsidRPr="00170341" w:rsidRDefault="00BD0686" w:rsidP="00170700"/>
        </w:tc>
      </w:tr>
      <w:tr w:rsidR="00BD0686" w14:paraId="0612012E" w14:textId="77777777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F2F7FC"/>
          </w:tcPr>
          <w:p w14:paraId="745E9163" w14:textId="77777777" w:rsidR="00BD0686" w:rsidRDefault="00BD0686" w:rsidP="00170700">
            <w:r>
              <w:t>Verworven via rechterlijke procedure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14:paraId="6AFC7BE6" w14:textId="77777777"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14:paraId="732A06FC" w14:textId="77777777"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14:paraId="2E5AE90F" w14:textId="77777777"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2F7FC"/>
          </w:tcPr>
          <w:p w14:paraId="70ABB37F" w14:textId="56DA7BA9" w:rsidR="00BD0686" w:rsidRPr="00170341" w:rsidRDefault="00E24568" w:rsidP="00170700">
            <w:r>
              <w:t>€   2185,50</w:t>
            </w:r>
          </w:p>
        </w:tc>
      </w:tr>
      <w:tr w:rsidR="00BD0686" w14:paraId="755380C4" w14:textId="77777777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7BC406DE" w14:textId="77777777" w:rsidR="00BD0686" w:rsidRDefault="00BD0686" w:rsidP="0017070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A486597" w14:textId="77777777"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66E1DE9" w14:textId="77777777"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97E3522" w14:textId="77777777"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39C929C0" w14:textId="77777777" w:rsidR="00BD0686" w:rsidRPr="00170341" w:rsidRDefault="00BD0686" w:rsidP="00170700"/>
        </w:tc>
      </w:tr>
      <w:tr w:rsidR="00BD0686" w14:paraId="34A73A7C" w14:textId="77777777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EFF5FB"/>
          </w:tcPr>
          <w:p w14:paraId="1F7FCD20" w14:textId="77777777" w:rsidR="00BD0686" w:rsidRPr="00050329" w:rsidRDefault="00BD0686" w:rsidP="00170700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FF5FB"/>
          </w:tcPr>
          <w:p w14:paraId="04ED0A16" w14:textId="77777777"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F5FB"/>
          </w:tcPr>
          <w:p w14:paraId="14A8B015" w14:textId="77777777"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F5FB"/>
          </w:tcPr>
          <w:p w14:paraId="2677D10D" w14:textId="77777777"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EFF5FB"/>
          </w:tcPr>
          <w:p w14:paraId="5D9B94C5" w14:textId="77777777" w:rsidR="00BD0686" w:rsidRPr="00170341" w:rsidRDefault="00BD0686" w:rsidP="00170700"/>
        </w:tc>
      </w:tr>
      <w:tr w:rsidR="00BD0686" w14:paraId="76EC0CD8" w14:textId="77777777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0E7B76A0" w14:textId="77777777" w:rsidR="00BD0686" w:rsidRDefault="00BD0686" w:rsidP="0017070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18287DB" w14:textId="77777777"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7A2AB15" w14:textId="77777777"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68A2C41" w14:textId="77777777"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6DD09B8B" w14:textId="77777777" w:rsidR="00BD0686" w:rsidRPr="00170341" w:rsidRDefault="00BD0686" w:rsidP="00170700"/>
        </w:tc>
      </w:tr>
      <w:tr w:rsidR="00BD0686" w14:paraId="499762CC" w14:textId="77777777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ECF3FA"/>
          </w:tcPr>
          <w:p w14:paraId="58B5A34B" w14:textId="77777777" w:rsidR="00BD0686" w:rsidRDefault="00BD0686" w:rsidP="0017070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CF3FA"/>
          </w:tcPr>
          <w:p w14:paraId="4B465295" w14:textId="77777777"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CF3FA"/>
          </w:tcPr>
          <w:p w14:paraId="63DAEBE7" w14:textId="77777777"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CF3FA"/>
          </w:tcPr>
          <w:p w14:paraId="6098EB96" w14:textId="77777777"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ECF3FA"/>
          </w:tcPr>
          <w:p w14:paraId="6592BE32" w14:textId="77777777" w:rsidR="00BD0686" w:rsidRPr="00170341" w:rsidRDefault="00BD0686" w:rsidP="00170700"/>
        </w:tc>
      </w:tr>
      <w:tr w:rsidR="00BD0686" w14:paraId="3FB1103B" w14:textId="77777777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4FB615C2" w14:textId="77777777" w:rsidR="00BD0686" w:rsidRPr="00050329" w:rsidRDefault="00BD0686" w:rsidP="00170700">
            <w:pPr>
              <w:rPr>
                <w:b/>
                <w:bCs/>
              </w:rPr>
            </w:pPr>
            <w:r w:rsidRPr="00050329">
              <w:rPr>
                <w:b/>
                <w:bCs/>
              </w:rPr>
              <w:t xml:space="preserve">Som van de </w:t>
            </w:r>
            <w:r>
              <w:rPr>
                <w:b/>
                <w:bCs/>
              </w:rPr>
              <w:t>Baten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76D91AA" w14:textId="77777777"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179E698" w14:textId="77777777"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C904C22" w14:textId="77777777"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66C571F1" w14:textId="77777777" w:rsidR="00BD0686" w:rsidRPr="00170341" w:rsidRDefault="00BD0686" w:rsidP="00170700">
            <w:r w:rsidRPr="00170341">
              <w:t xml:space="preserve">€  </w:t>
            </w:r>
            <w:r w:rsidR="00E24568">
              <w:t>4710,50</w:t>
            </w:r>
          </w:p>
        </w:tc>
      </w:tr>
      <w:tr w:rsidR="00BD0686" w14:paraId="26704E6B" w14:textId="77777777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ECF3FA"/>
          </w:tcPr>
          <w:p w14:paraId="06C86D92" w14:textId="77777777" w:rsidR="00BD0686" w:rsidRDefault="00BD0686" w:rsidP="0017070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CF3FA"/>
          </w:tcPr>
          <w:p w14:paraId="52202E1D" w14:textId="77777777"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CF3FA"/>
          </w:tcPr>
          <w:p w14:paraId="3795F197" w14:textId="77777777"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CF3FA"/>
          </w:tcPr>
          <w:p w14:paraId="0E620CA5" w14:textId="77777777"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ECF3FA"/>
          </w:tcPr>
          <w:p w14:paraId="628BC0CC" w14:textId="77777777" w:rsidR="00BD0686" w:rsidRDefault="00BD0686" w:rsidP="00170700"/>
        </w:tc>
      </w:tr>
      <w:tr w:rsidR="00BD0686" w14:paraId="33050A07" w14:textId="77777777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3D7D1F76" w14:textId="77777777" w:rsidR="00BD0686" w:rsidRPr="00050329" w:rsidRDefault="00BD0686" w:rsidP="00170700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42CBB60" w14:textId="77777777"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31D0C9E" w14:textId="77777777"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C79F2D2" w14:textId="77777777"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7D6551EE" w14:textId="77777777" w:rsidR="00BD0686" w:rsidRDefault="00BD0686" w:rsidP="00170700"/>
        </w:tc>
      </w:tr>
      <w:tr w:rsidR="00BD0686" w14:paraId="55841EA4" w14:textId="77777777" w:rsidTr="00170700">
        <w:tc>
          <w:tcPr>
            <w:tcW w:w="3964" w:type="dxa"/>
            <w:tcBorders>
              <w:top w:val="nil"/>
              <w:right w:val="nil"/>
            </w:tcBorders>
            <w:shd w:val="clear" w:color="auto" w:fill="D9E2F3" w:themeFill="accent1" w:themeFillTint="33"/>
          </w:tcPr>
          <w:p w14:paraId="635E7E0A" w14:textId="77777777" w:rsidR="00BD0686" w:rsidRDefault="00BD0686" w:rsidP="00170700"/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D9E2F3" w:themeFill="accent1" w:themeFillTint="33"/>
          </w:tcPr>
          <w:p w14:paraId="3B163B1F" w14:textId="77777777" w:rsidR="00BD0686" w:rsidRDefault="00BD0686" w:rsidP="00170700"/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D9E2F3" w:themeFill="accent1" w:themeFillTint="33"/>
          </w:tcPr>
          <w:p w14:paraId="5EE6E6E8" w14:textId="77777777" w:rsidR="00BD0686" w:rsidRDefault="00BD0686" w:rsidP="00170700"/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D9E2F3" w:themeFill="accent1" w:themeFillTint="33"/>
          </w:tcPr>
          <w:p w14:paraId="5B353988" w14:textId="77777777" w:rsidR="00BD0686" w:rsidRDefault="00BD0686" w:rsidP="00170700"/>
        </w:tc>
        <w:tc>
          <w:tcPr>
            <w:tcW w:w="1417" w:type="dxa"/>
            <w:tcBorders>
              <w:top w:val="nil"/>
              <w:left w:val="nil"/>
            </w:tcBorders>
            <w:shd w:val="clear" w:color="auto" w:fill="D9E2F3" w:themeFill="accent1" w:themeFillTint="33"/>
          </w:tcPr>
          <w:p w14:paraId="23ECFBC9" w14:textId="77777777" w:rsidR="00BD0686" w:rsidRDefault="00BD0686" w:rsidP="00170700"/>
        </w:tc>
      </w:tr>
    </w:tbl>
    <w:p w14:paraId="48986480" w14:textId="77777777" w:rsidR="00BD0686" w:rsidRDefault="00BD0686" w:rsidP="00BD0686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972"/>
        <w:gridCol w:w="1276"/>
        <w:gridCol w:w="1843"/>
        <w:gridCol w:w="1559"/>
        <w:gridCol w:w="1417"/>
      </w:tblGrid>
      <w:tr w:rsidR="00BD0686" w14:paraId="558F59F5" w14:textId="77777777" w:rsidTr="00170700">
        <w:tc>
          <w:tcPr>
            <w:tcW w:w="9067" w:type="dxa"/>
            <w:gridSpan w:val="5"/>
            <w:tcBorders>
              <w:bottom w:val="nil"/>
            </w:tcBorders>
            <w:shd w:val="clear" w:color="auto" w:fill="F2F7FC"/>
          </w:tcPr>
          <w:p w14:paraId="1954640F" w14:textId="77777777" w:rsidR="00BD0686" w:rsidRPr="005812AB" w:rsidRDefault="00BD0686" w:rsidP="00170700">
            <w:pPr>
              <w:rPr>
                <w:sz w:val="44"/>
                <w:szCs w:val="44"/>
              </w:rPr>
            </w:pPr>
            <w:r w:rsidRPr="005812AB">
              <w:rPr>
                <w:sz w:val="44"/>
                <w:szCs w:val="44"/>
              </w:rPr>
              <w:t>Staat van Baten en Lasten</w:t>
            </w:r>
          </w:p>
        </w:tc>
      </w:tr>
      <w:tr w:rsidR="00BD0686" w14:paraId="4060462F" w14:textId="77777777" w:rsidTr="00170700">
        <w:tc>
          <w:tcPr>
            <w:tcW w:w="9067" w:type="dxa"/>
            <w:gridSpan w:val="5"/>
            <w:tcBorders>
              <w:top w:val="nil"/>
              <w:bottom w:val="nil"/>
            </w:tcBorders>
            <w:shd w:val="clear" w:color="auto" w:fill="DDEAF7"/>
          </w:tcPr>
          <w:p w14:paraId="777AE2EB" w14:textId="77777777" w:rsidR="00BD0686" w:rsidRPr="005812AB" w:rsidRDefault="00BD0686" w:rsidP="001707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Lasten</w:t>
            </w:r>
          </w:p>
        </w:tc>
      </w:tr>
      <w:tr w:rsidR="00BD0686" w14:paraId="70F59B07" w14:textId="77777777" w:rsidTr="00170700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EFF5FB"/>
          </w:tcPr>
          <w:p w14:paraId="487159CE" w14:textId="77777777" w:rsidR="00BD0686" w:rsidRDefault="00BD0686" w:rsidP="00170700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FF5FB"/>
          </w:tcPr>
          <w:p w14:paraId="3F8F20C8" w14:textId="77777777"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F5FB"/>
          </w:tcPr>
          <w:p w14:paraId="70E9768A" w14:textId="77777777"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F5FB"/>
          </w:tcPr>
          <w:p w14:paraId="47757CD3" w14:textId="77777777" w:rsidR="00BD0686" w:rsidRPr="00B06D2E" w:rsidRDefault="00BD0686" w:rsidP="00170700">
            <w:pPr>
              <w:rPr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EFF5FB"/>
          </w:tcPr>
          <w:p w14:paraId="01428BB0" w14:textId="77777777" w:rsidR="00BD0686" w:rsidRPr="00170341" w:rsidRDefault="00BD0686" w:rsidP="00170700">
            <w:r w:rsidRPr="00170341">
              <w:t>Werkelijk 20</w:t>
            </w:r>
            <w:r w:rsidR="009825B3">
              <w:t>20</w:t>
            </w:r>
          </w:p>
        </w:tc>
      </w:tr>
      <w:tr w:rsidR="00BD0686" w14:paraId="118B2C8F" w14:textId="77777777" w:rsidTr="00170700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19494F50" w14:textId="77777777" w:rsidR="00BD0686" w:rsidRPr="00050329" w:rsidRDefault="00BD0686" w:rsidP="00170700">
            <w:pPr>
              <w:rPr>
                <w:b/>
                <w:bCs/>
              </w:rPr>
            </w:pPr>
            <w:r w:rsidRPr="00050329">
              <w:rPr>
                <w:b/>
                <w:bCs/>
              </w:rPr>
              <w:t>Besteed aan doelstellingen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C746124" w14:textId="77777777"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7BF7AF2" w14:textId="77777777"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7DC59B9" w14:textId="77777777"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3B6AF6CF" w14:textId="77777777" w:rsidR="00BD0686" w:rsidRPr="00170341" w:rsidRDefault="00BD0686" w:rsidP="00170700"/>
        </w:tc>
      </w:tr>
      <w:tr w:rsidR="00CF2C6A" w14:paraId="6C5BCFFA" w14:textId="77777777" w:rsidTr="00170700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F2F7FC"/>
          </w:tcPr>
          <w:p w14:paraId="44CA4094" w14:textId="08E015A4" w:rsidR="009018D2" w:rsidRDefault="00CF2C6A" w:rsidP="00170700">
            <w:r>
              <w:t>Juridische procedures/</w:t>
            </w:r>
            <w:r w:rsidR="009018D2">
              <w:t>advies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14:paraId="1E1C47C2" w14:textId="77777777" w:rsidR="00CF2C6A" w:rsidRDefault="00CF2C6A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14:paraId="3DF996B9" w14:textId="77777777" w:rsidR="00CF2C6A" w:rsidRDefault="00CF2C6A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14:paraId="2B18085B" w14:textId="77777777" w:rsidR="00CF2C6A" w:rsidRDefault="00CF2C6A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2F7FC"/>
          </w:tcPr>
          <w:p w14:paraId="54055A08" w14:textId="422ADE8F" w:rsidR="00CF2C6A" w:rsidRPr="00170341" w:rsidRDefault="00CF2C6A" w:rsidP="00170700">
            <w:r>
              <w:t>€    1738,75</w:t>
            </w:r>
          </w:p>
        </w:tc>
      </w:tr>
      <w:tr w:rsidR="00BD0686" w14:paraId="5FB9AA24" w14:textId="77777777" w:rsidTr="00170700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F2F7FC"/>
          </w:tcPr>
          <w:p w14:paraId="233916C2" w14:textId="77777777" w:rsidR="00BD0686" w:rsidRDefault="00BD0686" w:rsidP="00170700">
            <w:r>
              <w:t>Symposia, voorlichting, onderzoek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14:paraId="602ADBC7" w14:textId="77777777"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14:paraId="673E502F" w14:textId="77777777"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14:paraId="5C9714AE" w14:textId="77777777"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2F7FC"/>
          </w:tcPr>
          <w:p w14:paraId="2B014FD9" w14:textId="77777777" w:rsidR="00BD0686" w:rsidRPr="00170341" w:rsidRDefault="00BD0686" w:rsidP="00170700"/>
          <w:p w14:paraId="6C60FC3D" w14:textId="77777777" w:rsidR="00BD0686" w:rsidRPr="00170341" w:rsidRDefault="00BD0686" w:rsidP="00170700">
            <w:r w:rsidRPr="00170341">
              <w:t xml:space="preserve">€    </w:t>
            </w:r>
            <w:r w:rsidR="009825B3">
              <w:t>2420,00</w:t>
            </w:r>
          </w:p>
        </w:tc>
      </w:tr>
      <w:tr w:rsidR="00BD0686" w14:paraId="3F75E4A8" w14:textId="77777777" w:rsidTr="00170700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70C11C30" w14:textId="77777777" w:rsidR="00BD0686" w:rsidRDefault="00BD0686" w:rsidP="00170700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B6359F8" w14:textId="77777777"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D7F54BC" w14:textId="77777777"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8E2A1BD" w14:textId="77777777"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3963A9CD" w14:textId="77777777" w:rsidR="00BD0686" w:rsidRPr="00170341" w:rsidRDefault="00BD0686" w:rsidP="00170700"/>
        </w:tc>
      </w:tr>
      <w:tr w:rsidR="00BD0686" w14:paraId="3CAA4899" w14:textId="77777777" w:rsidTr="00170700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F2F7FC"/>
          </w:tcPr>
          <w:p w14:paraId="28D1C9F0" w14:textId="77777777" w:rsidR="00BD0686" w:rsidRPr="00050329" w:rsidRDefault="00BD0686" w:rsidP="00170700">
            <w:pPr>
              <w:rPr>
                <w:b/>
                <w:bCs/>
              </w:rPr>
            </w:pPr>
            <w:r w:rsidRPr="00050329">
              <w:rPr>
                <w:b/>
                <w:bCs/>
              </w:rPr>
              <w:t>Administratie en beheer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14:paraId="133CCBEA" w14:textId="77777777"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14:paraId="1E678DAD" w14:textId="77777777"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14:paraId="05B2EC22" w14:textId="77777777"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2F7FC"/>
          </w:tcPr>
          <w:p w14:paraId="3C19965D" w14:textId="77777777" w:rsidR="00BD0686" w:rsidRPr="00170341" w:rsidRDefault="00BD0686" w:rsidP="00170700"/>
        </w:tc>
      </w:tr>
      <w:tr w:rsidR="00BD0686" w14:paraId="2D0FE445" w14:textId="77777777" w:rsidTr="00170700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6BAFF51D" w14:textId="77777777" w:rsidR="00BD0686" w:rsidRDefault="00BD0686" w:rsidP="00170700">
            <w:r>
              <w:t>Representatie, intern (koffie/parkeren)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85B4A14" w14:textId="77777777"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135B483" w14:textId="77777777"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45AD7DC" w14:textId="77777777"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6C17FDB1" w14:textId="77777777" w:rsidR="00BD0686" w:rsidRPr="00170341" w:rsidRDefault="00BD0686" w:rsidP="00170700"/>
          <w:p w14:paraId="6F6C6948" w14:textId="77777777" w:rsidR="00BD0686" w:rsidRPr="00170341" w:rsidRDefault="00BD0686" w:rsidP="00170700">
            <w:r w:rsidRPr="00170341">
              <w:t xml:space="preserve">€     </w:t>
            </w:r>
            <w:r w:rsidR="009825B3">
              <w:t>54,99</w:t>
            </w:r>
          </w:p>
        </w:tc>
      </w:tr>
      <w:tr w:rsidR="00BD0686" w14:paraId="500F5447" w14:textId="77777777" w:rsidTr="00170700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F2F7FC"/>
          </w:tcPr>
          <w:p w14:paraId="55B5014F" w14:textId="77777777" w:rsidR="00BD0686" w:rsidRDefault="00BD0686" w:rsidP="00170700">
            <w:r>
              <w:t>Betalingsverkeer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14:paraId="1C00102A" w14:textId="77777777" w:rsidR="00BD0686" w:rsidRPr="0007366F" w:rsidRDefault="00BD0686" w:rsidP="00170700">
            <w:pPr>
              <w:rPr>
                <w:color w:val="C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14:paraId="4978D447" w14:textId="77777777"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14:paraId="3B748A66" w14:textId="77777777"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2F7FC"/>
          </w:tcPr>
          <w:p w14:paraId="00EE4665" w14:textId="77777777" w:rsidR="00BD0686" w:rsidRPr="00170341" w:rsidRDefault="00BD0686" w:rsidP="00170700">
            <w:r w:rsidRPr="00170341">
              <w:t xml:space="preserve">€   </w:t>
            </w:r>
            <w:r w:rsidR="009825B3">
              <w:t>137,60</w:t>
            </w:r>
          </w:p>
        </w:tc>
      </w:tr>
      <w:tr w:rsidR="00BD0686" w14:paraId="6AE5094F" w14:textId="77777777" w:rsidTr="00170700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7720FB7C" w14:textId="77777777" w:rsidR="00BD0686" w:rsidRDefault="00BD0686" w:rsidP="00170700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75CCB98" w14:textId="77777777"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DFB5053" w14:textId="77777777"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D454C48" w14:textId="77777777"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268C2E9D" w14:textId="77777777" w:rsidR="00BD0686" w:rsidRPr="00170341" w:rsidRDefault="00BD0686" w:rsidP="00170700"/>
        </w:tc>
      </w:tr>
      <w:tr w:rsidR="00BD0686" w14:paraId="25698FBD" w14:textId="77777777" w:rsidTr="00170700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EFF5FB"/>
          </w:tcPr>
          <w:p w14:paraId="6FA31874" w14:textId="77777777" w:rsidR="00BD0686" w:rsidRPr="00050329" w:rsidRDefault="00BD0686" w:rsidP="00170700">
            <w:pPr>
              <w:rPr>
                <w:b/>
                <w:bCs/>
              </w:rPr>
            </w:pPr>
            <w:r w:rsidRPr="00050329">
              <w:rPr>
                <w:b/>
                <w:bCs/>
              </w:rPr>
              <w:t>Overige kosten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FF5FB"/>
          </w:tcPr>
          <w:p w14:paraId="5EEE049D" w14:textId="77777777"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F5FB"/>
          </w:tcPr>
          <w:p w14:paraId="6C33D938" w14:textId="77777777"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F5FB"/>
          </w:tcPr>
          <w:p w14:paraId="1C211F8C" w14:textId="77777777"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EFF5FB"/>
          </w:tcPr>
          <w:p w14:paraId="3DC40E68" w14:textId="77777777" w:rsidR="00BD0686" w:rsidRPr="00170341" w:rsidRDefault="00BD0686" w:rsidP="00170700"/>
        </w:tc>
      </w:tr>
      <w:tr w:rsidR="00BD0686" w14:paraId="173E99A1" w14:textId="77777777" w:rsidTr="00170700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5DBC04F9" w14:textId="77777777" w:rsidR="00BD0686" w:rsidRDefault="00BD0686" w:rsidP="00170700">
            <w:r>
              <w:t>Basta, Rootcase, Leefmilieu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117B0F5" w14:textId="77777777"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4EC5B14" w14:textId="77777777"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A6EF153" w14:textId="77777777"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5D2CB592" w14:textId="77777777" w:rsidR="00BD0686" w:rsidRPr="00170341" w:rsidRDefault="00BD0686" w:rsidP="009825B3">
            <w:r w:rsidRPr="00170341">
              <w:t xml:space="preserve">€   </w:t>
            </w:r>
            <w:r w:rsidR="009825B3">
              <w:t>530,43</w:t>
            </w:r>
          </w:p>
        </w:tc>
      </w:tr>
      <w:tr w:rsidR="00BD0686" w14:paraId="3CA6EE8A" w14:textId="77777777" w:rsidTr="00170700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ECF3FA"/>
          </w:tcPr>
          <w:p w14:paraId="57986511" w14:textId="77777777" w:rsidR="00BD0686" w:rsidRDefault="00BD0686" w:rsidP="00170700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CF3FA"/>
          </w:tcPr>
          <w:p w14:paraId="0C6A2421" w14:textId="77777777"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CF3FA"/>
          </w:tcPr>
          <w:p w14:paraId="5EF8CF7E" w14:textId="77777777"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CF3FA"/>
          </w:tcPr>
          <w:p w14:paraId="0A3CF5E2" w14:textId="77777777"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ECF3FA"/>
          </w:tcPr>
          <w:p w14:paraId="5FB1A229" w14:textId="77777777" w:rsidR="00BD0686" w:rsidRPr="00170341" w:rsidRDefault="00BD0686" w:rsidP="00170700"/>
        </w:tc>
      </w:tr>
      <w:tr w:rsidR="00BD0686" w14:paraId="7A795F8C" w14:textId="77777777" w:rsidTr="00170700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6B19F055" w14:textId="77777777" w:rsidR="00BD0686" w:rsidRPr="00050329" w:rsidRDefault="00BD0686" w:rsidP="00170700">
            <w:pPr>
              <w:rPr>
                <w:b/>
                <w:bCs/>
              </w:rPr>
            </w:pPr>
            <w:r w:rsidRPr="00050329">
              <w:rPr>
                <w:b/>
                <w:bCs/>
              </w:rPr>
              <w:t xml:space="preserve">Som van </w:t>
            </w:r>
            <w:r>
              <w:rPr>
                <w:b/>
                <w:bCs/>
              </w:rPr>
              <w:t xml:space="preserve">alle </w:t>
            </w:r>
            <w:r w:rsidRPr="00050329">
              <w:rPr>
                <w:b/>
                <w:bCs/>
              </w:rPr>
              <w:t xml:space="preserve"> Lasten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D25E2AA" w14:textId="77777777"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1758248" w14:textId="77777777"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413B48F" w14:textId="77777777"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6302B8D3" w14:textId="77777777" w:rsidR="00BD0686" w:rsidRPr="00170341" w:rsidRDefault="00BD0686" w:rsidP="00170700">
            <w:r w:rsidRPr="00170341">
              <w:t xml:space="preserve">€  </w:t>
            </w:r>
            <w:r w:rsidR="009825B3">
              <w:t>4881,77</w:t>
            </w:r>
          </w:p>
        </w:tc>
      </w:tr>
      <w:tr w:rsidR="00BD0686" w14:paraId="1673FAF8" w14:textId="77777777" w:rsidTr="00170700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ECF3FA"/>
          </w:tcPr>
          <w:p w14:paraId="1D538974" w14:textId="77777777" w:rsidR="00BD0686" w:rsidRDefault="00BD0686" w:rsidP="00170700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CF3FA"/>
          </w:tcPr>
          <w:p w14:paraId="28CCE9E7" w14:textId="77777777"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CF3FA"/>
          </w:tcPr>
          <w:p w14:paraId="583616B0" w14:textId="77777777"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CF3FA"/>
          </w:tcPr>
          <w:p w14:paraId="2E113AA0" w14:textId="77777777"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ECF3FA"/>
          </w:tcPr>
          <w:p w14:paraId="6602DA0C" w14:textId="77777777" w:rsidR="00BD0686" w:rsidRPr="00170341" w:rsidRDefault="00BD0686" w:rsidP="00170700"/>
        </w:tc>
      </w:tr>
      <w:tr w:rsidR="00BD0686" w14:paraId="0C342D2D" w14:textId="77777777" w:rsidTr="00170700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7A6FB230" w14:textId="77777777" w:rsidR="00BD0686" w:rsidRPr="00050329" w:rsidRDefault="00BD0686" w:rsidP="00170700">
            <w:pPr>
              <w:rPr>
                <w:b/>
                <w:bCs/>
              </w:rPr>
            </w:pPr>
            <w:r w:rsidRPr="00050329">
              <w:rPr>
                <w:b/>
                <w:bCs/>
              </w:rPr>
              <w:t>Resultaat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A13E130" w14:textId="77777777"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7B2AAC1" w14:textId="77777777"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C4D906A" w14:textId="77777777"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46AA3EB3" w14:textId="77777777" w:rsidR="00BD0686" w:rsidRPr="00170341" w:rsidRDefault="00BD0686" w:rsidP="00170700"/>
        </w:tc>
      </w:tr>
      <w:tr w:rsidR="00BD0686" w14:paraId="1326904D" w14:textId="77777777" w:rsidTr="00170700">
        <w:tc>
          <w:tcPr>
            <w:tcW w:w="2972" w:type="dxa"/>
            <w:tcBorders>
              <w:top w:val="nil"/>
              <w:right w:val="nil"/>
            </w:tcBorders>
            <w:shd w:val="clear" w:color="auto" w:fill="D9E2F3" w:themeFill="accent1" w:themeFillTint="33"/>
          </w:tcPr>
          <w:p w14:paraId="48B5CA26" w14:textId="77777777" w:rsidR="00BD0686" w:rsidRDefault="00BD0686" w:rsidP="00170700">
            <w:r>
              <w:t>Saldo van de baten en lasten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D9E2F3" w:themeFill="accent1" w:themeFillTint="33"/>
          </w:tcPr>
          <w:p w14:paraId="0118F37E" w14:textId="77777777" w:rsidR="00BD0686" w:rsidRDefault="00BD0686" w:rsidP="00170700"/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D9E2F3" w:themeFill="accent1" w:themeFillTint="33"/>
          </w:tcPr>
          <w:p w14:paraId="3541DA87" w14:textId="77777777" w:rsidR="00BD0686" w:rsidRDefault="00BD0686" w:rsidP="00170700"/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D9E2F3" w:themeFill="accent1" w:themeFillTint="33"/>
          </w:tcPr>
          <w:p w14:paraId="3A6937E6" w14:textId="77777777" w:rsidR="00BD0686" w:rsidRPr="00170341" w:rsidRDefault="00BD0686" w:rsidP="00170700">
            <w:pPr>
              <w:rPr>
                <w:color w:val="C00000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D9E2F3" w:themeFill="accent1" w:themeFillTint="33"/>
          </w:tcPr>
          <w:p w14:paraId="71924323" w14:textId="77777777" w:rsidR="00BD0686" w:rsidRPr="00170341" w:rsidRDefault="00BD0686" w:rsidP="00170700">
            <w:pPr>
              <w:rPr>
                <w:color w:val="C00000"/>
              </w:rPr>
            </w:pPr>
            <w:r w:rsidRPr="00170341">
              <w:rPr>
                <w:color w:val="C00000"/>
              </w:rPr>
              <w:t xml:space="preserve">-€     </w:t>
            </w:r>
            <w:r w:rsidR="000E4F41">
              <w:rPr>
                <w:color w:val="C00000"/>
              </w:rPr>
              <w:t>-171,27</w:t>
            </w:r>
          </w:p>
        </w:tc>
      </w:tr>
    </w:tbl>
    <w:p w14:paraId="497A93BE" w14:textId="77777777" w:rsidR="00BD0686" w:rsidRDefault="00BD0686" w:rsidP="00BD0686"/>
    <w:p w14:paraId="7E82BB95" w14:textId="77777777" w:rsidR="00BD0686" w:rsidRDefault="00BD0686" w:rsidP="00BD0686"/>
    <w:p w14:paraId="786341FB" w14:textId="77777777" w:rsidR="00BD0686" w:rsidRDefault="00BD0686" w:rsidP="00BD0686">
      <w:pPr>
        <w:pStyle w:val="Kop1"/>
      </w:pPr>
      <w:bookmarkStart w:id="4" w:name="_Toc42451086"/>
      <w:r>
        <w:lastRenderedPageBreak/>
        <w:t>Algemene toelichting</w:t>
      </w:r>
      <w:bookmarkEnd w:id="4"/>
    </w:p>
    <w:p w14:paraId="12E727F5" w14:textId="77777777" w:rsidR="00BD0686" w:rsidRDefault="00BD0686" w:rsidP="00BD0686"/>
    <w:p w14:paraId="48F49987" w14:textId="77777777" w:rsidR="00BD0686" w:rsidRDefault="00BD0686" w:rsidP="00BD0686">
      <w:r w:rsidRPr="004F6E07">
        <w:t>De jaarrekening is opgesteld in overeenstemming met de richtlijn voor fondsenwervende instellingen zoals die door de Raad voor de Jaarverslaggeving is gepubliceerd (richtlijn 650). In dit boekjaar hebben geen aanpassingen plaatsgevonden.</w:t>
      </w:r>
    </w:p>
    <w:p w14:paraId="6AB29A5F" w14:textId="77777777" w:rsidR="00BD0686" w:rsidRDefault="00BD0686" w:rsidP="00BD0686"/>
    <w:p w14:paraId="60D90F8B" w14:textId="77777777" w:rsidR="00BD0686" w:rsidRDefault="00BD0686" w:rsidP="00BD0686">
      <w:pPr>
        <w:pStyle w:val="Kop1"/>
      </w:pPr>
      <w:bookmarkStart w:id="5" w:name="_Toc42451087"/>
      <w:r>
        <w:t>Grondslagen voor de waardering van activa en passiva</w:t>
      </w:r>
      <w:bookmarkEnd w:id="5"/>
    </w:p>
    <w:p w14:paraId="023629F5" w14:textId="77777777" w:rsidR="00BD0686" w:rsidRDefault="00BD0686" w:rsidP="00BD0686"/>
    <w:p w14:paraId="72F4430A" w14:textId="77777777" w:rsidR="00BD0686" w:rsidRDefault="00BD0686" w:rsidP="00BD0686">
      <w:r w:rsidRPr="004F6E07">
        <w:t>Activa en passiva worden in het algemeen gewaardeerd tegen de verkrijgings- of vervaardigingsprijs. Indien geen specifieke waarderingsgrondslag is vermeld, vindt waardering plaats tegen de verkrijgingsprijs.</w:t>
      </w:r>
    </w:p>
    <w:p w14:paraId="1FBCC8D4" w14:textId="77777777" w:rsidR="00BD0686" w:rsidRDefault="00BD0686" w:rsidP="00BD0686">
      <w:r w:rsidRPr="004F6E07">
        <w:t>Liquide middelen worden gewaardeerd tegen nominale waarde. De liquide middelen staan ter vrije</w:t>
      </w:r>
      <w:r>
        <w:t xml:space="preserve"> beschikking aan de stichting.</w:t>
      </w:r>
    </w:p>
    <w:p w14:paraId="287130AD" w14:textId="77777777" w:rsidR="00BD0686" w:rsidRDefault="00BD0686" w:rsidP="00BD0686">
      <w:r w:rsidRPr="004F6E07">
        <w:t>Het bedrag van de algemene reserve laat zien het verschil tussen de bezittingen en de schulden. Dit bedrag is vrij</w:t>
      </w:r>
      <w:r>
        <w:t xml:space="preserve"> </w:t>
      </w:r>
      <w:r w:rsidRPr="004F6E07">
        <w:t>beschikbaar voor het bestuur maar moet uiteindelijk aan de doelstelling worden besteed.</w:t>
      </w:r>
    </w:p>
    <w:p w14:paraId="19653783" w14:textId="77777777" w:rsidR="00BD0686" w:rsidRDefault="00BD0686" w:rsidP="00BD0686"/>
    <w:p w14:paraId="5B0F6E2F" w14:textId="77777777" w:rsidR="00BD0686" w:rsidRDefault="00BD0686" w:rsidP="00BD0686">
      <w:pPr>
        <w:pStyle w:val="Kop1"/>
      </w:pPr>
      <w:bookmarkStart w:id="6" w:name="_Toc42451088"/>
      <w:r>
        <w:t>Grondslagen voor de staat van baten en lasten</w:t>
      </w:r>
      <w:bookmarkEnd w:id="6"/>
    </w:p>
    <w:p w14:paraId="7A02F9DB" w14:textId="77777777" w:rsidR="00BD0686" w:rsidRDefault="00BD0686" w:rsidP="00BD0686"/>
    <w:p w14:paraId="5F383F44" w14:textId="77777777" w:rsidR="00BD0686" w:rsidRDefault="00BD0686" w:rsidP="00BD0686">
      <w:r w:rsidRPr="0007366F">
        <w:t>Het saldo wordt bepaald als het verschil tussen de baten en lasten over het jaar.</w:t>
      </w:r>
    </w:p>
    <w:p w14:paraId="0BE00586" w14:textId="77777777" w:rsidR="00BD0686" w:rsidRPr="004F6E07" w:rsidRDefault="00BD0686" w:rsidP="00BD0686"/>
    <w:p w14:paraId="2C4095C9" w14:textId="77777777" w:rsidR="00BD0686" w:rsidRDefault="00BD0686" w:rsidP="00BD0686"/>
    <w:p w14:paraId="44BF0B06" w14:textId="77777777" w:rsidR="00BD0686" w:rsidRDefault="00BD0686" w:rsidP="00BD0686">
      <w:pPr>
        <w:pStyle w:val="Kop1"/>
      </w:pPr>
      <w:bookmarkStart w:id="7" w:name="_Toc42451089"/>
      <w:r>
        <w:t>Toelichting op de staat van baten en lasten</w:t>
      </w:r>
      <w:bookmarkEnd w:id="7"/>
      <w:r>
        <w:t xml:space="preserve"> </w:t>
      </w:r>
    </w:p>
    <w:p w14:paraId="7016B833" w14:textId="77777777" w:rsidR="00BD0686" w:rsidRDefault="00BD0686" w:rsidP="00BD0686"/>
    <w:p w14:paraId="32A56042" w14:textId="77777777" w:rsidR="00BD0686" w:rsidRDefault="00BD0686" w:rsidP="00BD0686">
      <w:r>
        <w:t>De stichting heeft geen werknemers in dienst. De bestuursleden ontvangen geen bezoldiging voor hun werkzaamheden.</w:t>
      </w:r>
    </w:p>
    <w:p w14:paraId="0D6A94D4" w14:textId="77777777" w:rsidR="00BD0686" w:rsidRDefault="00BD0686" w:rsidP="00BD0686">
      <w:r>
        <w:t>Wel vindt vergoeding plaats voor gemaakte kosten, zoals reiskosten en parkeren. Soms worden deze kosten niet gedeclareerd of geschonken als gift.</w:t>
      </w:r>
    </w:p>
    <w:p w14:paraId="4CDC3C1E" w14:textId="77777777" w:rsidR="00BD0686" w:rsidRDefault="00BD0686" w:rsidP="00BD0686"/>
    <w:p w14:paraId="37FB2018" w14:textId="77777777" w:rsidR="00BD0686" w:rsidRDefault="00BD0686" w:rsidP="00BD0686">
      <w:r>
        <w:br w:type="page"/>
      </w:r>
    </w:p>
    <w:p w14:paraId="380B005A" w14:textId="77777777" w:rsidR="00BD0686" w:rsidRDefault="00BD0686" w:rsidP="00BD0686">
      <w:pPr>
        <w:pStyle w:val="Kop1"/>
      </w:pPr>
      <w:bookmarkStart w:id="8" w:name="_Toc42451090"/>
      <w:r>
        <w:lastRenderedPageBreak/>
        <w:t>Overige gegevens</w:t>
      </w:r>
      <w:bookmarkEnd w:id="8"/>
    </w:p>
    <w:p w14:paraId="1919490D" w14:textId="77777777" w:rsidR="00BD0686" w:rsidRDefault="00BD0686" w:rsidP="00BD0686"/>
    <w:p w14:paraId="7A142EB8" w14:textId="77777777" w:rsidR="00BD0686" w:rsidRPr="008D2592" w:rsidRDefault="00BD0686" w:rsidP="00BD0686">
      <w:pPr>
        <w:rPr>
          <w:w w:val="112"/>
        </w:rPr>
      </w:pPr>
    </w:p>
    <w:p w14:paraId="73512F1E" w14:textId="77777777" w:rsidR="00BD0686" w:rsidRDefault="00BD0686" w:rsidP="00BD0686">
      <w:pPr>
        <w:rPr>
          <w:w w:val="112"/>
        </w:rPr>
      </w:pPr>
      <w:r w:rsidRPr="008D2592">
        <w:rPr>
          <w:w w:val="112"/>
        </w:rPr>
        <w:t>Vaststelling en goedkeuring</w:t>
      </w:r>
    </w:p>
    <w:p w14:paraId="0C898FDB" w14:textId="7D2654F7" w:rsidR="00BD0686" w:rsidRPr="008D2592" w:rsidRDefault="00BD0686" w:rsidP="00BD0686">
      <w:pPr>
        <w:rPr>
          <w:w w:val="112"/>
        </w:rPr>
      </w:pPr>
      <w:r w:rsidRPr="008D2592">
        <w:rPr>
          <w:w w:val="112"/>
        </w:rPr>
        <w:t>Deze jaarrekening is door het bestuur van de stichting vastgesteld en goedgekeurd in haar vergadering op 1 juni 202</w:t>
      </w:r>
      <w:r w:rsidR="00917EDB">
        <w:rPr>
          <w:w w:val="112"/>
        </w:rPr>
        <w:t>1</w:t>
      </w:r>
    </w:p>
    <w:p w14:paraId="14608513" w14:textId="77777777" w:rsidR="00BD0686" w:rsidRDefault="00BD0686" w:rsidP="00BD0686">
      <w:pPr>
        <w:rPr>
          <w:w w:val="112"/>
          <w:sz w:val="18"/>
        </w:rPr>
      </w:pPr>
    </w:p>
    <w:p w14:paraId="55DDEC70" w14:textId="77777777" w:rsidR="00BD0686" w:rsidRDefault="00BD0686" w:rsidP="00BD0686">
      <w:pPr>
        <w:pStyle w:val="Kop1"/>
      </w:pPr>
      <w:bookmarkStart w:id="9" w:name="_Toc42451091"/>
      <w:r>
        <w:t>Accountantscontrole</w:t>
      </w:r>
      <w:bookmarkEnd w:id="9"/>
    </w:p>
    <w:p w14:paraId="3DC469EB" w14:textId="77777777" w:rsidR="00BD0686" w:rsidRDefault="00BD0686" w:rsidP="00BD0686"/>
    <w:p w14:paraId="33201F0F" w14:textId="77777777" w:rsidR="00BD0686" w:rsidRDefault="00BD0686" w:rsidP="00BD0686">
      <w:r w:rsidRPr="0007366F">
        <w:t>Er is geen opdracht verstrekt aan een accountant tot controle van de jaarrekening, daarom ontbreekt een controleverklaring van de onafhankelijke accountant.</w:t>
      </w:r>
    </w:p>
    <w:p w14:paraId="72544F3F" w14:textId="77777777" w:rsidR="00BD0686" w:rsidRDefault="00BD0686" w:rsidP="00BD0686">
      <w:pPr>
        <w:pStyle w:val="Kop1"/>
      </w:pPr>
      <w:bookmarkStart w:id="10" w:name="_Toc42451092"/>
      <w:r>
        <w:t>Statutaire regeling inzake de saldobestemming</w:t>
      </w:r>
      <w:bookmarkEnd w:id="10"/>
      <w:r>
        <w:t xml:space="preserve"> </w:t>
      </w:r>
    </w:p>
    <w:p w14:paraId="27712B0F" w14:textId="77777777" w:rsidR="00BD0686" w:rsidRDefault="00BD0686" w:rsidP="00BD0686"/>
    <w:p w14:paraId="3B8DAC00" w14:textId="77777777" w:rsidR="00BD0686" w:rsidRDefault="00BD0686" w:rsidP="00BD0686">
      <w:r>
        <w:t>Het resultaat is verdeeld conform de resultaatbestemming die onder de staat van baten en lasten is opgenomen.</w:t>
      </w:r>
      <w:r w:rsidR="00170341">
        <w:t xml:space="preserve"> Het saldo wordt toegevoegd aan de algemene reserve. </w:t>
      </w:r>
      <w:r>
        <w:t xml:space="preserve"> In de statuten is geen resultaatbestemming bepaald. Het bestuur keurt de resultaatbestemming goed door het vaststellen van de jaarrekening waarin de resultaatbestemming is opgenomen.</w:t>
      </w:r>
    </w:p>
    <w:p w14:paraId="450C55C4" w14:textId="77777777" w:rsidR="00BD0686" w:rsidRDefault="00BD0686" w:rsidP="00BD0686"/>
    <w:p w14:paraId="05430AE9" w14:textId="77777777" w:rsidR="00BD0686" w:rsidRDefault="00BD0686" w:rsidP="00BD0686">
      <w:pPr>
        <w:pStyle w:val="Kop1"/>
      </w:pPr>
      <w:bookmarkStart w:id="11" w:name="_Toc42451093"/>
      <w:r>
        <w:t>Gebeurtenissen na balans datum</w:t>
      </w:r>
      <w:bookmarkEnd w:id="11"/>
    </w:p>
    <w:p w14:paraId="780643CA" w14:textId="77777777" w:rsidR="00BD0686" w:rsidRDefault="00BD0686" w:rsidP="00BD0686"/>
    <w:p w14:paraId="23639099" w14:textId="77777777" w:rsidR="00BD0686" w:rsidRDefault="00BD0686" w:rsidP="00BD0686">
      <w:r w:rsidRPr="0007366F">
        <w:t>Er hebben geen gebeurtenissen na balansdatum plaatsgevonden die hier dienen te worden vermeld</w:t>
      </w:r>
      <w:r>
        <w:t>.</w:t>
      </w:r>
    </w:p>
    <w:p w14:paraId="3DAF0CEE" w14:textId="77777777" w:rsidR="00BD0686" w:rsidRDefault="00BD0686" w:rsidP="00BD0686"/>
    <w:p w14:paraId="7F8FEE02" w14:textId="77777777" w:rsidR="00BD0686" w:rsidRDefault="00BD0686" w:rsidP="00BD0686"/>
    <w:p w14:paraId="4FAAC3FA" w14:textId="77777777" w:rsidR="00BD0686" w:rsidRDefault="00BD0686"/>
    <w:sectPr w:rsidR="00BD0686" w:rsidSect="00390F1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43B8" w14:textId="77777777" w:rsidR="008A3161" w:rsidRDefault="008A3161">
      <w:pPr>
        <w:spacing w:after="0" w:line="240" w:lineRule="auto"/>
      </w:pPr>
      <w:r>
        <w:separator/>
      </w:r>
    </w:p>
  </w:endnote>
  <w:endnote w:type="continuationSeparator" w:id="0">
    <w:p w14:paraId="0FF44C01" w14:textId="77777777" w:rsidR="008A3161" w:rsidRDefault="008A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E758" w14:textId="51B0BE39" w:rsidR="008D2592" w:rsidRPr="00B06D2E" w:rsidRDefault="00BD0686">
    <w:pPr>
      <w:pStyle w:val="Voettekst"/>
      <w:rPr>
        <w:color w:val="AEAAAA" w:themeColor="background2" w:themeShade="BF"/>
      </w:rPr>
    </w:pPr>
    <w:r w:rsidRPr="00B06D2E">
      <w:rPr>
        <w:color w:val="AEAAAA" w:themeColor="background2" w:themeShade="BF"/>
      </w:rPr>
      <w:t xml:space="preserve">Jaarrekening </w:t>
    </w:r>
    <w:r w:rsidR="00E47344">
      <w:rPr>
        <w:color w:val="AEAAAA" w:themeColor="background2" w:themeShade="BF"/>
      </w:rPr>
      <w:t>2020</w:t>
    </w:r>
    <w:r w:rsidRPr="00B06D2E">
      <w:rPr>
        <w:color w:val="AEAAAA" w:themeColor="background2" w:themeShade="BF"/>
      </w:rPr>
      <w:tab/>
      <w:t xml:space="preserve">blz. </w:t>
    </w:r>
    <w:r w:rsidR="005D25BA" w:rsidRPr="00B06D2E">
      <w:rPr>
        <w:color w:val="AEAAAA" w:themeColor="background2" w:themeShade="BF"/>
      </w:rPr>
      <w:fldChar w:fldCharType="begin"/>
    </w:r>
    <w:r w:rsidRPr="00B06D2E">
      <w:rPr>
        <w:color w:val="AEAAAA" w:themeColor="background2" w:themeShade="BF"/>
      </w:rPr>
      <w:instrText>PAGE   \* MERGEFORMAT</w:instrText>
    </w:r>
    <w:r w:rsidR="005D25BA" w:rsidRPr="00B06D2E">
      <w:rPr>
        <w:color w:val="AEAAAA" w:themeColor="background2" w:themeShade="BF"/>
      </w:rPr>
      <w:fldChar w:fldCharType="separate"/>
    </w:r>
    <w:r w:rsidR="001F39FA">
      <w:rPr>
        <w:noProof/>
        <w:color w:val="AEAAAA" w:themeColor="background2" w:themeShade="BF"/>
      </w:rPr>
      <w:t>1</w:t>
    </w:r>
    <w:r w:rsidR="005D25BA" w:rsidRPr="00B06D2E">
      <w:rPr>
        <w:color w:val="AEAAAA" w:themeColor="background2" w:themeShade="BF"/>
      </w:rPr>
      <w:fldChar w:fldCharType="end"/>
    </w:r>
    <w:r w:rsidRPr="00B06D2E">
      <w:rPr>
        <w:color w:val="AEAAAA" w:themeColor="background2" w:themeShade="BF"/>
      </w:rPr>
      <w:tab/>
      <w:t>Stichting Veiliger Zaltbommel</w:t>
    </w:r>
  </w:p>
  <w:p w14:paraId="48AFD304" w14:textId="77777777" w:rsidR="008D2592" w:rsidRDefault="008A316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4B12" w14:textId="77777777" w:rsidR="008A3161" w:rsidRDefault="008A3161">
      <w:pPr>
        <w:spacing w:after="0" w:line="240" w:lineRule="auto"/>
      </w:pPr>
      <w:r>
        <w:separator/>
      </w:r>
    </w:p>
  </w:footnote>
  <w:footnote w:type="continuationSeparator" w:id="0">
    <w:p w14:paraId="360E3E1F" w14:textId="77777777" w:rsidR="008A3161" w:rsidRDefault="008A3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86"/>
    <w:rsid w:val="00025B04"/>
    <w:rsid w:val="000E4F41"/>
    <w:rsid w:val="00142F5A"/>
    <w:rsid w:val="00170341"/>
    <w:rsid w:val="001D5B43"/>
    <w:rsid w:val="001F39FA"/>
    <w:rsid w:val="00213F76"/>
    <w:rsid w:val="00244AAF"/>
    <w:rsid w:val="0025348C"/>
    <w:rsid w:val="002562D3"/>
    <w:rsid w:val="00304D82"/>
    <w:rsid w:val="004F4FC3"/>
    <w:rsid w:val="005545F9"/>
    <w:rsid w:val="0056631E"/>
    <w:rsid w:val="005D25BA"/>
    <w:rsid w:val="00693FA4"/>
    <w:rsid w:val="00695CF7"/>
    <w:rsid w:val="007D66CA"/>
    <w:rsid w:val="008A3161"/>
    <w:rsid w:val="008C6392"/>
    <w:rsid w:val="008E2FAF"/>
    <w:rsid w:val="009018D2"/>
    <w:rsid w:val="009132AE"/>
    <w:rsid w:val="00917EDB"/>
    <w:rsid w:val="009825B3"/>
    <w:rsid w:val="00A94A8D"/>
    <w:rsid w:val="00AE5275"/>
    <w:rsid w:val="00B3347A"/>
    <w:rsid w:val="00BD0686"/>
    <w:rsid w:val="00BF3B07"/>
    <w:rsid w:val="00C123D2"/>
    <w:rsid w:val="00C77A6C"/>
    <w:rsid w:val="00CA501B"/>
    <w:rsid w:val="00CB30BE"/>
    <w:rsid w:val="00CC0F99"/>
    <w:rsid w:val="00CF2C6A"/>
    <w:rsid w:val="00D048A7"/>
    <w:rsid w:val="00D3188F"/>
    <w:rsid w:val="00E24568"/>
    <w:rsid w:val="00E451AB"/>
    <w:rsid w:val="00E4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0946"/>
  <w15:docId w15:val="{C29257AF-196A-405B-A072-769B6A43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0686"/>
  </w:style>
  <w:style w:type="paragraph" w:styleId="Kop1">
    <w:name w:val="heading 1"/>
    <w:basedOn w:val="Standaard"/>
    <w:next w:val="Standaard"/>
    <w:link w:val="Kop1Char"/>
    <w:uiPriority w:val="9"/>
    <w:qFormat/>
    <w:rsid w:val="00BD0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D06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D0686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BD068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BD0686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BD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BD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0686"/>
  </w:style>
  <w:style w:type="paragraph" w:styleId="Koptekst">
    <w:name w:val="header"/>
    <w:basedOn w:val="Standaard"/>
    <w:link w:val="KoptekstChar"/>
    <w:uiPriority w:val="99"/>
    <w:unhideWhenUsed/>
    <w:rsid w:val="00E4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7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ichtingveiligerzaltbommel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B71D7-E3E6-4EDC-94CA-4CDCADD4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784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SVZ</dc:creator>
  <cp:keywords/>
  <dc:description/>
  <cp:lastModifiedBy>ktnaj</cp:lastModifiedBy>
  <cp:revision>3</cp:revision>
  <dcterms:created xsi:type="dcterms:W3CDTF">2021-06-05T21:42:00Z</dcterms:created>
  <dcterms:modified xsi:type="dcterms:W3CDTF">2021-06-05T21:54:00Z</dcterms:modified>
</cp:coreProperties>
</file>